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A" w:rsidRDefault="0040294A" w:rsidP="000C0A0A">
      <w:pPr>
        <w:jc w:val="center"/>
        <w:rPr>
          <w:rFonts w:ascii="Ravie" w:hAnsi="Ravie"/>
          <w:b/>
          <w:color w:val="C00000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A4372">
        <w:rPr>
          <w:rFonts w:ascii="Ravie" w:hAnsi="Ravie"/>
          <w:b/>
          <w:noProof/>
          <w:color w:val="C00000"/>
          <w:sz w:val="72"/>
          <w:szCs w:val="72"/>
          <w:lang w:val="nb-NO" w:eastAsia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1" locked="0" layoutInCell="1" allowOverlap="1" wp14:anchorId="7CB3C419" wp14:editId="1776E739">
            <wp:simplePos x="0" y="0"/>
            <wp:positionH relativeFrom="page">
              <wp:posOffset>-426720</wp:posOffset>
            </wp:positionH>
            <wp:positionV relativeFrom="paragraph">
              <wp:posOffset>-1606550</wp:posOffset>
            </wp:positionV>
            <wp:extent cx="5189220" cy="3807460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22" w:rsidRPr="00E1230C" w:rsidRDefault="00334A22" w:rsidP="00E1230C">
      <w:pPr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Universell</w:t>
      </w:r>
      <w:r w:rsidR="000C0A0A"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utforming,</w:t>
      </w:r>
    </w:p>
    <w:p w:rsidR="00334A22" w:rsidRPr="00E1230C" w:rsidRDefault="000C0A0A" w:rsidP="00E1230C">
      <w:pPr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Inkludering </w:t>
      </w:r>
      <w:r w:rsidR="00334A22"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og</w:t>
      </w:r>
      <w:r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="00334A22" w:rsidRPr="00E1230C">
        <w:rPr>
          <w:rFonts w:ascii="Ravie" w:hAnsi="Ravie"/>
          <w:b/>
          <w:color w:val="C00000"/>
          <w:sz w:val="32"/>
          <w:szCs w:val="3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tilrettelegging</w:t>
      </w:r>
    </w:p>
    <w:p w:rsidR="000C0A0A" w:rsidRPr="00227D02" w:rsidRDefault="002E7519" w:rsidP="002E7519">
      <w:pPr>
        <w:jc w:val="center"/>
        <w:rPr>
          <w:rFonts w:ascii="Ravie" w:hAnsi="Ravie"/>
          <w:b/>
          <w:color w:val="C00000"/>
          <w:sz w:val="72"/>
          <w:szCs w:val="72"/>
          <w:lang w:val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val="nb-NO" w:eastAsia="nb-NO"/>
        </w:rPr>
        <w:drawing>
          <wp:inline distT="0" distB="0" distL="0" distR="0" wp14:anchorId="0B2360D0" wp14:editId="6745BB37">
            <wp:extent cx="5112385" cy="3208020"/>
            <wp:effectExtent l="0" t="0" r="0" b="0"/>
            <wp:docPr id="5" name="Bilde 5" descr="C:\Users\laoe\AppData\Local\Microsoft\Windows\Temporary Internet Files\Content.Word\hva var vel livet uten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e\AppData\Local\Microsoft\Windows\Temporary Internet Files\Content.Word\hva var vel livet uten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54" cy="32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22" w:rsidRPr="00E1230C" w:rsidRDefault="004A2597" w:rsidP="00095077">
      <w:pPr>
        <w:spacing w:line="240" w:lineRule="auto"/>
        <w:jc w:val="center"/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1230C"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KONFIRMASJON</w:t>
      </w:r>
    </w:p>
    <w:p w:rsidR="00334A22" w:rsidRPr="00E1230C" w:rsidRDefault="00334A22" w:rsidP="00095077">
      <w:pPr>
        <w:spacing w:line="240" w:lineRule="auto"/>
        <w:jc w:val="center"/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1230C"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For </w:t>
      </w:r>
    </w:p>
    <w:p w:rsidR="007A4372" w:rsidRPr="00E1230C" w:rsidRDefault="00334A22" w:rsidP="00095077">
      <w:pPr>
        <w:spacing w:line="240" w:lineRule="auto"/>
        <w:jc w:val="center"/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1230C"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ALLE!</w:t>
      </w:r>
    </w:p>
    <w:p w:rsidR="00E1230C" w:rsidRDefault="00E1230C" w:rsidP="0040294A">
      <w:pPr>
        <w:jc w:val="center"/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95077" w:rsidRPr="0040294A" w:rsidRDefault="00095077" w:rsidP="0040294A">
      <w:pPr>
        <w:jc w:val="center"/>
        <w:rPr>
          <w:rFonts w:ascii="Ravie" w:hAnsi="Ravie"/>
          <w:b/>
          <w:color w:val="C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95077">
        <w:rPr>
          <w:rFonts w:ascii="Ravie" w:hAnsi="Ravie"/>
          <w:b/>
          <w:noProof/>
          <w:color w:val="C00000"/>
          <w:sz w:val="72"/>
          <w:szCs w:val="72"/>
          <w:lang w:val="nb-NO" w:eastAsia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8480" behindDoc="1" locked="0" layoutInCell="1" allowOverlap="1" wp14:anchorId="04ED6206" wp14:editId="21D62100">
            <wp:simplePos x="0" y="0"/>
            <wp:positionH relativeFrom="column">
              <wp:posOffset>3077845</wp:posOffset>
            </wp:positionH>
            <wp:positionV relativeFrom="paragraph">
              <wp:posOffset>607060</wp:posOffset>
            </wp:positionV>
            <wp:extent cx="3246120" cy="1043940"/>
            <wp:effectExtent l="0" t="0" r="0" b="3810"/>
            <wp:wrapNone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077">
        <w:rPr>
          <w:rFonts w:ascii="Ravie" w:hAnsi="Ravie"/>
          <w:b/>
          <w:noProof/>
          <w:color w:val="C00000"/>
          <w:sz w:val="72"/>
          <w:szCs w:val="72"/>
          <w:lang w:val="nb-NO" w:eastAsia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7456" behindDoc="1" locked="0" layoutInCell="1" allowOverlap="1" wp14:anchorId="3B144067" wp14:editId="12F7903A">
            <wp:simplePos x="0" y="0"/>
            <wp:positionH relativeFrom="column">
              <wp:posOffset>-464820</wp:posOffset>
            </wp:positionH>
            <wp:positionV relativeFrom="paragraph">
              <wp:posOffset>864870</wp:posOffset>
            </wp:positionV>
            <wp:extent cx="3953510" cy="685800"/>
            <wp:effectExtent l="0" t="0" r="8890" b="0"/>
            <wp:wrapNone/>
            <wp:docPr id="9" name="Bilde 9" descr="P:\BILDER\Våpenskjold Bjørgvin bispedøme sidesti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P:\BILDER\Våpenskjold Bjørgvin bispedøme sidesti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A0A" w:rsidRPr="000C0A0A" w:rsidRDefault="004A2597" w:rsidP="004A2597">
      <w:pPr>
        <w:rPr>
          <w:rFonts w:ascii="Arial Black" w:hAnsi="Arial Black" w:cs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Konfirmantåret tilrettelagt for alle</w:t>
      </w:r>
    </w:p>
    <w:p w:rsidR="004228B4" w:rsidRDefault="00DE5780" w:rsidP="00334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av dei mange utfor</w:t>
      </w:r>
      <w:r w:rsidR="004228B4">
        <w:rPr>
          <w:rFonts w:ascii="Arial" w:hAnsi="Arial" w:cs="Arial"/>
          <w:sz w:val="28"/>
          <w:szCs w:val="28"/>
        </w:rPr>
        <w:t xml:space="preserve">dringane i </w:t>
      </w:r>
      <w:r w:rsidR="004A2597">
        <w:rPr>
          <w:rFonts w:ascii="Arial" w:hAnsi="Arial" w:cs="Arial"/>
          <w:sz w:val="28"/>
          <w:szCs w:val="28"/>
        </w:rPr>
        <w:t>konfirmantåret e</w:t>
      </w:r>
      <w:r w:rsidR="004228B4">
        <w:rPr>
          <w:rFonts w:ascii="Arial" w:hAnsi="Arial" w:cs="Arial"/>
          <w:sz w:val="28"/>
          <w:szCs w:val="28"/>
        </w:rPr>
        <w:t xml:space="preserve">r å legge </w:t>
      </w:r>
      <w:r w:rsidR="004A2597">
        <w:rPr>
          <w:rFonts w:ascii="Arial" w:hAnsi="Arial" w:cs="Arial"/>
          <w:sz w:val="28"/>
          <w:szCs w:val="28"/>
        </w:rPr>
        <w:t xml:space="preserve">det </w:t>
      </w:r>
      <w:r w:rsidR="004228B4">
        <w:rPr>
          <w:rFonts w:ascii="Arial" w:hAnsi="Arial" w:cs="Arial"/>
          <w:sz w:val="28"/>
          <w:szCs w:val="28"/>
        </w:rPr>
        <w:t>opp</w:t>
      </w:r>
      <w:r>
        <w:rPr>
          <w:rFonts w:ascii="Arial" w:hAnsi="Arial" w:cs="Arial"/>
          <w:sz w:val="28"/>
          <w:szCs w:val="28"/>
        </w:rPr>
        <w:t xml:space="preserve"> </w:t>
      </w:r>
      <w:r w:rsidR="004A2597">
        <w:rPr>
          <w:rFonts w:ascii="Arial" w:hAnsi="Arial" w:cs="Arial"/>
          <w:sz w:val="28"/>
          <w:szCs w:val="28"/>
        </w:rPr>
        <w:t xml:space="preserve">slik at </w:t>
      </w:r>
      <w:r w:rsidR="00EB32D6">
        <w:rPr>
          <w:rFonts w:ascii="Arial" w:hAnsi="Arial" w:cs="Arial"/>
          <w:sz w:val="28"/>
          <w:szCs w:val="28"/>
        </w:rPr>
        <w:t xml:space="preserve">også unge med ei </w:t>
      </w:r>
      <w:r>
        <w:rPr>
          <w:rFonts w:ascii="Arial" w:hAnsi="Arial" w:cs="Arial"/>
          <w:sz w:val="28"/>
          <w:szCs w:val="28"/>
        </w:rPr>
        <w:t>form for funksjonsnedsetjing</w:t>
      </w:r>
      <w:r w:rsidR="00EB32D6">
        <w:rPr>
          <w:rFonts w:ascii="Arial" w:hAnsi="Arial" w:cs="Arial"/>
          <w:sz w:val="28"/>
          <w:szCs w:val="28"/>
        </w:rPr>
        <w:t xml:space="preserve"> kan vere med</w:t>
      </w:r>
      <w:r w:rsidR="004228B4">
        <w:rPr>
          <w:rFonts w:ascii="Arial" w:hAnsi="Arial" w:cs="Arial"/>
          <w:sz w:val="28"/>
          <w:szCs w:val="28"/>
        </w:rPr>
        <w:t xml:space="preserve">. Både lovverk og retningslinene for </w:t>
      </w:r>
      <w:r w:rsidR="004A2597">
        <w:rPr>
          <w:rFonts w:ascii="Arial" w:hAnsi="Arial" w:cs="Arial"/>
          <w:sz w:val="28"/>
          <w:szCs w:val="28"/>
        </w:rPr>
        <w:t>konfirmantåret</w:t>
      </w:r>
      <w:r w:rsidR="004228B4">
        <w:rPr>
          <w:rFonts w:ascii="Arial" w:hAnsi="Arial" w:cs="Arial"/>
          <w:sz w:val="28"/>
          <w:szCs w:val="28"/>
        </w:rPr>
        <w:t xml:space="preserve"> gjer det klart at desse </w:t>
      </w:r>
      <w:r w:rsidR="00EB32D6">
        <w:rPr>
          <w:rFonts w:ascii="Arial" w:hAnsi="Arial" w:cs="Arial"/>
          <w:sz w:val="28"/>
          <w:szCs w:val="28"/>
        </w:rPr>
        <w:t xml:space="preserve">unge </w:t>
      </w:r>
      <w:r w:rsidR="004228B4">
        <w:rPr>
          <w:rFonts w:ascii="Arial" w:hAnsi="Arial" w:cs="Arial"/>
          <w:sz w:val="28"/>
          <w:szCs w:val="28"/>
        </w:rPr>
        <w:t xml:space="preserve">må kunne ta del på sine eigne premissar. Både </w:t>
      </w:r>
      <w:r w:rsidR="004A2597">
        <w:rPr>
          <w:rFonts w:ascii="Arial" w:hAnsi="Arial" w:cs="Arial"/>
          <w:sz w:val="28"/>
          <w:szCs w:val="28"/>
        </w:rPr>
        <w:t xml:space="preserve">konfirmantane </w:t>
      </w:r>
      <w:r w:rsidR="004228B4">
        <w:rPr>
          <w:rFonts w:ascii="Arial" w:hAnsi="Arial" w:cs="Arial"/>
          <w:sz w:val="28"/>
          <w:szCs w:val="28"/>
        </w:rPr>
        <w:t xml:space="preserve">sine rettar og kyrkja si tru og menneskesyn tilseier såleis at vi legg til rette for dette. </w:t>
      </w:r>
    </w:p>
    <w:p w:rsidR="006908FD" w:rsidRPr="006908FD" w:rsidRDefault="006908FD" w:rsidP="00334A22">
      <w:pPr>
        <w:rPr>
          <w:rFonts w:ascii="Arial" w:hAnsi="Arial" w:cs="Arial"/>
          <w:b/>
          <w:sz w:val="28"/>
          <w:szCs w:val="28"/>
        </w:rPr>
      </w:pPr>
      <w:r w:rsidRPr="006908FD">
        <w:rPr>
          <w:rFonts w:ascii="Arial" w:hAnsi="Arial" w:cs="Arial"/>
          <w:b/>
          <w:sz w:val="28"/>
          <w:szCs w:val="28"/>
        </w:rPr>
        <w:t>Universell utforming.</w:t>
      </w:r>
    </w:p>
    <w:p w:rsidR="006908FD" w:rsidRDefault="00DE5780" w:rsidP="00334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Mykje kan</w:t>
      </w:r>
      <w:r w:rsidR="004228B4">
        <w:rPr>
          <w:rFonts w:ascii="Arial" w:hAnsi="Arial" w:cs="Arial"/>
          <w:sz w:val="28"/>
          <w:szCs w:val="28"/>
        </w:rPr>
        <w:t xml:space="preserve"> oppnåast ved såkalla u</w:t>
      </w:r>
      <w:r w:rsidR="00334A22">
        <w:rPr>
          <w:rFonts w:ascii="Arial" w:hAnsi="Arial" w:cs="Arial"/>
          <w:sz w:val="28"/>
          <w:szCs w:val="28"/>
        </w:rPr>
        <w:t>niversell utforming</w:t>
      </w:r>
      <w:r w:rsidR="004228B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228B4">
        <w:rPr>
          <w:rFonts w:ascii="Arial" w:hAnsi="Arial" w:cs="Arial"/>
          <w:sz w:val="28"/>
          <w:szCs w:val="28"/>
        </w:rPr>
        <w:t>D.v.s</w:t>
      </w:r>
      <w:proofErr w:type="spellEnd"/>
      <w:r w:rsidR="004228B4">
        <w:rPr>
          <w:rFonts w:ascii="Arial" w:hAnsi="Arial" w:cs="Arial"/>
          <w:sz w:val="28"/>
          <w:szCs w:val="28"/>
        </w:rPr>
        <w:t>. at tiltaka</w:t>
      </w:r>
      <w:r w:rsidR="00334A22">
        <w:rPr>
          <w:rFonts w:ascii="Arial" w:hAnsi="Arial" w:cs="Arial"/>
          <w:sz w:val="28"/>
          <w:szCs w:val="28"/>
        </w:rPr>
        <w:t xml:space="preserve">, </w:t>
      </w:r>
      <w:r w:rsidR="004228B4">
        <w:rPr>
          <w:rFonts w:ascii="Arial" w:hAnsi="Arial" w:cs="Arial"/>
          <w:sz w:val="28"/>
          <w:szCs w:val="28"/>
        </w:rPr>
        <w:t xml:space="preserve">både med omsyn til innhald og rammer, er utforma slik at alle kan ta del, utan noko form for særordningar. </w:t>
      </w:r>
      <w:r w:rsidR="00E61002">
        <w:rPr>
          <w:rFonts w:ascii="Arial" w:hAnsi="Arial" w:cs="Arial"/>
          <w:sz w:val="28"/>
          <w:szCs w:val="28"/>
        </w:rPr>
        <w:t>Det som fungere</w:t>
      </w:r>
      <w:r w:rsidR="006908FD">
        <w:rPr>
          <w:rFonts w:ascii="Arial" w:hAnsi="Arial" w:cs="Arial"/>
          <w:sz w:val="28"/>
          <w:szCs w:val="28"/>
        </w:rPr>
        <w:t>r for dei som har særskilde behov, fungerer oftast for alle.</w:t>
      </w:r>
    </w:p>
    <w:p w:rsidR="006908FD" w:rsidRPr="006908FD" w:rsidRDefault="006908FD" w:rsidP="00334A22">
      <w:pPr>
        <w:rPr>
          <w:rFonts w:ascii="Arial" w:hAnsi="Arial" w:cs="Arial"/>
          <w:b/>
          <w:sz w:val="28"/>
          <w:szCs w:val="28"/>
        </w:rPr>
      </w:pPr>
      <w:r w:rsidRPr="006908FD">
        <w:rPr>
          <w:rFonts w:ascii="Arial" w:hAnsi="Arial" w:cs="Arial"/>
          <w:b/>
          <w:sz w:val="28"/>
          <w:szCs w:val="28"/>
        </w:rPr>
        <w:t>Nokre må ha meir, for å få like mykje.</w:t>
      </w:r>
    </w:p>
    <w:p w:rsidR="00334A22" w:rsidRDefault="006908FD" w:rsidP="00334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Sjølv om vi legg vekt på universell utforming, er det nokre gongar trong for ekstra tiltak. Desse må oftast utformast individuelt. Vi må såleis lære </w:t>
      </w:r>
      <w:r w:rsidR="004A2597">
        <w:rPr>
          <w:rFonts w:ascii="Arial" w:hAnsi="Arial" w:cs="Arial"/>
          <w:sz w:val="28"/>
          <w:szCs w:val="28"/>
        </w:rPr>
        <w:t xml:space="preserve">den unge </w:t>
      </w:r>
      <w:r>
        <w:rPr>
          <w:rFonts w:ascii="Arial" w:hAnsi="Arial" w:cs="Arial"/>
          <w:sz w:val="28"/>
          <w:szCs w:val="28"/>
        </w:rPr>
        <w:t xml:space="preserve">å kjenne, og i samråd med familien </w:t>
      </w:r>
      <w:r w:rsidR="00420C87">
        <w:rPr>
          <w:rFonts w:ascii="Arial" w:hAnsi="Arial" w:cs="Arial"/>
          <w:sz w:val="28"/>
          <w:szCs w:val="28"/>
        </w:rPr>
        <w:t xml:space="preserve">finne </w:t>
      </w:r>
      <w:r>
        <w:rPr>
          <w:rFonts w:ascii="Arial" w:hAnsi="Arial" w:cs="Arial"/>
          <w:sz w:val="28"/>
          <w:szCs w:val="28"/>
        </w:rPr>
        <w:t>fram til dei tiltaka som må til</w:t>
      </w:r>
      <w:r w:rsidR="00420C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for at</w:t>
      </w:r>
      <w:r w:rsidR="004A2597">
        <w:rPr>
          <w:rFonts w:ascii="Arial" w:hAnsi="Arial" w:cs="Arial"/>
          <w:sz w:val="28"/>
          <w:szCs w:val="28"/>
        </w:rPr>
        <w:t xml:space="preserve"> konfirmanten</w:t>
      </w:r>
      <w:r>
        <w:rPr>
          <w:rFonts w:ascii="Arial" w:hAnsi="Arial" w:cs="Arial"/>
          <w:sz w:val="28"/>
          <w:szCs w:val="28"/>
        </w:rPr>
        <w:t xml:space="preserve"> kan ta del på ein god måte.</w:t>
      </w:r>
      <w:r w:rsidR="00420C87">
        <w:rPr>
          <w:rFonts w:ascii="Arial" w:hAnsi="Arial" w:cs="Arial"/>
          <w:sz w:val="28"/>
          <w:szCs w:val="28"/>
        </w:rPr>
        <w:t xml:space="preserve"> Til dette vil vi ofte, etter samtykke frå foreldra, kunne innhente faglege råd frå </w:t>
      </w:r>
      <w:r w:rsidR="004A2597">
        <w:rPr>
          <w:rFonts w:ascii="Arial" w:hAnsi="Arial" w:cs="Arial"/>
          <w:sz w:val="28"/>
          <w:szCs w:val="28"/>
        </w:rPr>
        <w:t>tenesteytarane til den unge.</w:t>
      </w:r>
    </w:p>
    <w:p w:rsidR="006908FD" w:rsidRPr="0038287D" w:rsidRDefault="0038287D" w:rsidP="00334A22">
      <w:pPr>
        <w:rPr>
          <w:rFonts w:ascii="Arial" w:hAnsi="Arial" w:cs="Arial"/>
          <w:b/>
          <w:i/>
          <w:sz w:val="28"/>
          <w:szCs w:val="28"/>
        </w:rPr>
      </w:pPr>
      <w:r w:rsidRPr="0038287D">
        <w:rPr>
          <w:rFonts w:ascii="Arial" w:hAnsi="Arial" w:cs="Arial"/>
          <w:b/>
          <w:sz w:val="28"/>
          <w:szCs w:val="28"/>
        </w:rPr>
        <w:t xml:space="preserve">Korleis når vi </w:t>
      </w:r>
      <w:r w:rsidR="00146C90">
        <w:rPr>
          <w:rFonts w:ascii="Arial" w:hAnsi="Arial" w:cs="Arial"/>
          <w:b/>
          <w:sz w:val="28"/>
          <w:szCs w:val="28"/>
        </w:rPr>
        <w:t>ut</w:t>
      </w:r>
      <w:r w:rsidRPr="0038287D">
        <w:rPr>
          <w:rFonts w:ascii="Arial" w:hAnsi="Arial" w:cs="Arial"/>
          <w:b/>
          <w:sz w:val="28"/>
          <w:szCs w:val="28"/>
        </w:rPr>
        <w:t>?</w:t>
      </w:r>
    </w:p>
    <w:p w:rsidR="007F1DCD" w:rsidRDefault="0038287D" w:rsidP="00334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Sjølv om vi i informasjonen vår om </w:t>
      </w:r>
      <w:r w:rsidR="004A2597">
        <w:rPr>
          <w:rFonts w:ascii="Arial" w:hAnsi="Arial" w:cs="Arial"/>
          <w:sz w:val="28"/>
          <w:szCs w:val="28"/>
        </w:rPr>
        <w:t>konfirmantåret</w:t>
      </w:r>
      <w:r>
        <w:rPr>
          <w:rFonts w:ascii="Arial" w:hAnsi="Arial" w:cs="Arial"/>
          <w:sz w:val="28"/>
          <w:szCs w:val="28"/>
        </w:rPr>
        <w:t xml:space="preserve"> understrekar at dette er for alle, kan vi ikkje utan vidare rekne med at dei som har behov for tilrettelegging tek kontakt. Mange </w:t>
      </w:r>
      <w:r w:rsidR="006567AB">
        <w:rPr>
          <w:rFonts w:ascii="Arial" w:hAnsi="Arial" w:cs="Arial"/>
          <w:sz w:val="28"/>
          <w:szCs w:val="28"/>
        </w:rPr>
        <w:t>foreldre opplever det slitsamt</w:t>
      </w:r>
      <w:r w:rsidR="00E61002">
        <w:rPr>
          <w:rFonts w:ascii="Arial" w:hAnsi="Arial" w:cs="Arial"/>
          <w:sz w:val="28"/>
          <w:szCs w:val="28"/>
        </w:rPr>
        <w:t xml:space="preserve"> å  </w:t>
      </w:r>
      <w:r w:rsidR="008D7E2C">
        <w:rPr>
          <w:rFonts w:ascii="Arial" w:hAnsi="Arial" w:cs="Arial"/>
          <w:sz w:val="28"/>
          <w:szCs w:val="28"/>
        </w:rPr>
        <w:t xml:space="preserve">skulle ta </w:t>
      </w:r>
      <w:r w:rsidR="00E61002">
        <w:rPr>
          <w:rFonts w:ascii="Arial" w:hAnsi="Arial" w:cs="Arial"/>
          <w:sz w:val="28"/>
          <w:szCs w:val="28"/>
        </w:rPr>
        <w:t xml:space="preserve">initiativ og følgje opp </w:t>
      </w:r>
      <w:r w:rsidR="004A2597">
        <w:rPr>
          <w:rFonts w:ascii="Arial" w:hAnsi="Arial" w:cs="Arial"/>
          <w:sz w:val="28"/>
          <w:szCs w:val="28"/>
        </w:rPr>
        <w:t>den unge</w:t>
      </w:r>
      <w:r w:rsidR="00E61002">
        <w:rPr>
          <w:rFonts w:ascii="Arial" w:hAnsi="Arial" w:cs="Arial"/>
          <w:sz w:val="28"/>
          <w:szCs w:val="28"/>
        </w:rPr>
        <w:t xml:space="preserve"> på enda eit område. No</w:t>
      </w:r>
      <w:r>
        <w:rPr>
          <w:rFonts w:ascii="Arial" w:hAnsi="Arial" w:cs="Arial"/>
          <w:sz w:val="28"/>
          <w:szCs w:val="28"/>
        </w:rPr>
        <w:t xml:space="preserve">kre kan også ha tankar om at trua og kyrkja ligg utanfor </w:t>
      </w:r>
      <w:proofErr w:type="spellStart"/>
      <w:r w:rsidR="00B841BC">
        <w:rPr>
          <w:rFonts w:ascii="Arial" w:hAnsi="Arial" w:cs="Arial"/>
          <w:sz w:val="28"/>
          <w:szCs w:val="28"/>
        </w:rPr>
        <w:t>dete</w:t>
      </w:r>
      <w:proofErr w:type="spellEnd"/>
      <w:r w:rsidR="00B841B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</w:t>
      </w:r>
      <w:r w:rsidR="004A2597">
        <w:rPr>
          <w:rFonts w:ascii="Arial" w:hAnsi="Arial" w:cs="Arial"/>
          <w:sz w:val="28"/>
          <w:szCs w:val="28"/>
        </w:rPr>
        <w:t>n unge</w:t>
      </w:r>
      <w:r>
        <w:rPr>
          <w:rFonts w:ascii="Arial" w:hAnsi="Arial" w:cs="Arial"/>
          <w:sz w:val="28"/>
          <w:szCs w:val="28"/>
        </w:rPr>
        <w:t xml:space="preserve"> kan ta til seg og ha utbyte av. </w:t>
      </w:r>
    </w:p>
    <w:p w:rsidR="000C0A0A" w:rsidRDefault="0038287D" w:rsidP="00334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Difor kan det vere naudsynt at vi tek direkte kontakt med foreldra, slik at dei vert trygge på at </w:t>
      </w:r>
      <w:r w:rsidR="008D7E2C">
        <w:rPr>
          <w:rFonts w:ascii="Arial" w:hAnsi="Arial" w:cs="Arial"/>
          <w:sz w:val="28"/>
          <w:szCs w:val="28"/>
        </w:rPr>
        <w:t xml:space="preserve">vi gjerne vil ha </w:t>
      </w:r>
      <w:r w:rsidR="004A2597">
        <w:rPr>
          <w:rFonts w:ascii="Arial" w:hAnsi="Arial" w:cs="Arial"/>
          <w:sz w:val="28"/>
          <w:szCs w:val="28"/>
        </w:rPr>
        <w:t>den unge</w:t>
      </w:r>
      <w:r w:rsidR="008D7E2C">
        <w:rPr>
          <w:rFonts w:ascii="Arial" w:hAnsi="Arial" w:cs="Arial"/>
          <w:sz w:val="28"/>
          <w:szCs w:val="28"/>
        </w:rPr>
        <w:t xml:space="preserve"> </w:t>
      </w:r>
      <w:r w:rsidR="00E61002">
        <w:rPr>
          <w:rFonts w:ascii="Arial" w:hAnsi="Arial" w:cs="Arial"/>
          <w:sz w:val="28"/>
          <w:szCs w:val="28"/>
        </w:rPr>
        <w:t>med, og</w:t>
      </w:r>
      <w:r w:rsidR="008D7E2C">
        <w:rPr>
          <w:rFonts w:ascii="Arial" w:hAnsi="Arial" w:cs="Arial"/>
          <w:sz w:val="28"/>
          <w:szCs w:val="28"/>
        </w:rPr>
        <w:t xml:space="preserve"> vil legge til r</w:t>
      </w:r>
      <w:r w:rsidR="00146C90">
        <w:rPr>
          <w:rFonts w:ascii="Arial" w:hAnsi="Arial" w:cs="Arial"/>
          <w:sz w:val="28"/>
          <w:szCs w:val="28"/>
        </w:rPr>
        <w:t xml:space="preserve">ette for at det skal ha det bra. </w:t>
      </w:r>
      <w:r w:rsidR="000C0A0A">
        <w:rPr>
          <w:rFonts w:ascii="Arial" w:hAnsi="Arial" w:cs="Arial"/>
          <w:sz w:val="28"/>
          <w:szCs w:val="28"/>
        </w:rPr>
        <w:t>Det</w:t>
      </w:r>
      <w:r>
        <w:rPr>
          <w:rFonts w:ascii="Arial" w:hAnsi="Arial" w:cs="Arial"/>
          <w:sz w:val="28"/>
          <w:szCs w:val="28"/>
        </w:rPr>
        <w:t>te kan opplevast krevjande av oss som kyrkjeleg tilsette. Men dei fleste foreldre vil vere glade for at vi ser barnet deira</w:t>
      </w:r>
      <w:r w:rsidR="007F1DCD">
        <w:rPr>
          <w:rFonts w:ascii="Arial" w:hAnsi="Arial" w:cs="Arial"/>
          <w:sz w:val="28"/>
          <w:szCs w:val="28"/>
        </w:rPr>
        <w:t xml:space="preserve"> og ønskjer å kome familien i møte. I det heile gjeld det å ver</w:t>
      </w:r>
      <w:r w:rsidR="00E61002">
        <w:rPr>
          <w:rFonts w:ascii="Arial" w:hAnsi="Arial" w:cs="Arial"/>
          <w:sz w:val="28"/>
          <w:szCs w:val="28"/>
        </w:rPr>
        <w:t>e</w:t>
      </w:r>
      <w:r w:rsidR="007F1D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1DCD">
        <w:rPr>
          <w:rFonts w:ascii="Arial" w:hAnsi="Arial" w:cs="Arial"/>
          <w:sz w:val="28"/>
          <w:szCs w:val="28"/>
        </w:rPr>
        <w:t>proaktiv</w:t>
      </w:r>
      <w:proofErr w:type="spellEnd"/>
      <w:r w:rsidR="007F1DCD">
        <w:rPr>
          <w:rFonts w:ascii="Arial" w:hAnsi="Arial" w:cs="Arial"/>
          <w:sz w:val="28"/>
          <w:szCs w:val="28"/>
        </w:rPr>
        <w:t>!</w:t>
      </w:r>
    </w:p>
    <w:p w:rsidR="007F1DCD" w:rsidRDefault="007F1DCD" w:rsidP="00334A22">
      <w:pPr>
        <w:rPr>
          <w:rFonts w:ascii="Arial" w:hAnsi="Arial" w:cs="Arial"/>
          <w:sz w:val="28"/>
          <w:szCs w:val="28"/>
        </w:rPr>
      </w:pPr>
    </w:p>
    <w:p w:rsidR="000C0A0A" w:rsidRPr="000C0A0A" w:rsidRDefault="000C0A0A" w:rsidP="00334A22">
      <w:pPr>
        <w:rPr>
          <w:rFonts w:ascii="Arial Black" w:hAnsi="Arial Black" w:cs="Arial"/>
          <w:color w:val="C00000"/>
          <w:sz w:val="28"/>
          <w:szCs w:val="28"/>
        </w:rPr>
      </w:pPr>
      <w:r w:rsidRPr="000C0A0A">
        <w:rPr>
          <w:rFonts w:ascii="Arial Black" w:hAnsi="Arial Black" w:cs="Arial"/>
          <w:color w:val="C00000"/>
          <w:sz w:val="28"/>
          <w:szCs w:val="28"/>
        </w:rPr>
        <w:lastRenderedPageBreak/>
        <w:t>KORLEIS KAN EIN VERE PROAKTIV:</w:t>
      </w:r>
    </w:p>
    <w:p w:rsidR="007F1DCD" w:rsidRDefault="007F1DCD" w:rsidP="00EB32D6">
      <w:pPr>
        <w:pStyle w:val="Listeavsnit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A7183">
        <w:rPr>
          <w:rFonts w:ascii="Arial" w:hAnsi="Arial" w:cs="Arial"/>
          <w:sz w:val="28"/>
          <w:szCs w:val="28"/>
        </w:rPr>
        <w:t>Ver tydeleg i alle kanalar (invita</w:t>
      </w:r>
      <w:r w:rsidR="00241BE9">
        <w:rPr>
          <w:rFonts w:ascii="Arial" w:hAnsi="Arial" w:cs="Arial"/>
          <w:sz w:val="28"/>
          <w:szCs w:val="28"/>
        </w:rPr>
        <w:t>sjonar, plakatar, nettsider o.a.</w:t>
      </w:r>
      <w:r w:rsidRPr="00AA7183">
        <w:rPr>
          <w:rFonts w:ascii="Arial" w:hAnsi="Arial" w:cs="Arial"/>
          <w:sz w:val="28"/>
          <w:szCs w:val="28"/>
        </w:rPr>
        <w:t xml:space="preserve">) på at </w:t>
      </w:r>
      <w:r w:rsidR="004A2597">
        <w:rPr>
          <w:rFonts w:ascii="Arial" w:hAnsi="Arial" w:cs="Arial"/>
          <w:sz w:val="28"/>
          <w:szCs w:val="28"/>
        </w:rPr>
        <w:t>konfirmantåret</w:t>
      </w:r>
      <w:r w:rsidRPr="00AA7183">
        <w:rPr>
          <w:rFonts w:ascii="Arial" w:hAnsi="Arial" w:cs="Arial"/>
          <w:sz w:val="28"/>
          <w:szCs w:val="28"/>
        </w:rPr>
        <w:t xml:space="preserve"> vert tilrettela</w:t>
      </w:r>
      <w:r>
        <w:rPr>
          <w:rFonts w:ascii="Arial" w:hAnsi="Arial" w:cs="Arial"/>
          <w:sz w:val="28"/>
          <w:szCs w:val="28"/>
        </w:rPr>
        <w:t>gt for dei med særskilde behov.</w:t>
      </w:r>
    </w:p>
    <w:p w:rsidR="007A4372" w:rsidRPr="00FB017E" w:rsidRDefault="00186494" w:rsidP="00EB32D6">
      <w:pPr>
        <w:pStyle w:val="Listeavsnit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B017E">
        <w:rPr>
          <w:rFonts w:ascii="Arial" w:hAnsi="Arial" w:cs="Arial"/>
          <w:sz w:val="28"/>
          <w:szCs w:val="28"/>
        </w:rPr>
        <w:t>Mange stader veit ein om famili</w:t>
      </w:r>
      <w:r w:rsidR="00FB017E" w:rsidRPr="00FB017E">
        <w:rPr>
          <w:rFonts w:ascii="Arial" w:hAnsi="Arial" w:cs="Arial"/>
          <w:sz w:val="28"/>
          <w:szCs w:val="28"/>
        </w:rPr>
        <w:t>ar med særskilte utfordringar. Ta ein telefon og ver på tilbods</w:t>
      </w:r>
      <w:r w:rsidR="00FB017E">
        <w:rPr>
          <w:rFonts w:ascii="Arial" w:hAnsi="Arial" w:cs="Arial"/>
          <w:sz w:val="28"/>
          <w:szCs w:val="28"/>
        </w:rPr>
        <w:t xml:space="preserve">sida. </w:t>
      </w:r>
      <w:r w:rsidR="007F1DCD" w:rsidRPr="00FB017E">
        <w:rPr>
          <w:rFonts w:ascii="Arial" w:hAnsi="Arial" w:cs="Arial"/>
          <w:sz w:val="28"/>
          <w:szCs w:val="28"/>
        </w:rPr>
        <w:t>Men ikkje lov meir enn du kan halde!</w:t>
      </w:r>
    </w:p>
    <w:p w:rsidR="007A4372" w:rsidRPr="007A4372" w:rsidRDefault="00186494" w:rsidP="000C0A0A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color w:val="C00000"/>
          <w:sz w:val="28"/>
          <w:szCs w:val="28"/>
        </w:rPr>
        <w:t>MOGELEG</w:t>
      </w:r>
      <w:r w:rsidR="007A4372" w:rsidRPr="007A4372">
        <w:rPr>
          <w:rFonts w:ascii="Arial Black" w:hAnsi="Arial Black" w:cs="Arial"/>
          <w:color w:val="C00000"/>
          <w:sz w:val="28"/>
          <w:szCs w:val="28"/>
        </w:rPr>
        <w:t>E SAMARBEIDSPARTNARAR:</w:t>
      </w:r>
    </w:p>
    <w:p w:rsidR="00C1799A" w:rsidRDefault="00884309" w:rsidP="000C0A0A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Foreldre/føresett er våre viktigaste samarbeidspartnarar. </w:t>
      </w:r>
      <w:r w:rsidR="00186494">
        <w:rPr>
          <w:rFonts w:ascii="Arial" w:hAnsi="Arial" w:cs="Arial"/>
          <w:sz w:val="28"/>
          <w:szCs w:val="28"/>
        </w:rPr>
        <w:t>Men alle kom</w:t>
      </w:r>
      <w:r w:rsidR="00133DE1">
        <w:rPr>
          <w:rFonts w:ascii="Arial" w:hAnsi="Arial" w:cs="Arial"/>
          <w:sz w:val="28"/>
          <w:szCs w:val="28"/>
        </w:rPr>
        <w:t xml:space="preserve">munar eller bydelar har minst ein person </w:t>
      </w:r>
      <w:r w:rsidR="00186494">
        <w:rPr>
          <w:rFonts w:ascii="Arial" w:hAnsi="Arial" w:cs="Arial"/>
          <w:sz w:val="28"/>
          <w:szCs w:val="28"/>
        </w:rPr>
        <w:t>med særskilt ansvar for barn og unge med funksjonsnedset</w:t>
      </w:r>
      <w:r w:rsidR="0040294A">
        <w:rPr>
          <w:rFonts w:ascii="Arial" w:hAnsi="Arial" w:cs="Arial"/>
          <w:sz w:val="28"/>
          <w:szCs w:val="28"/>
        </w:rPr>
        <w:t xml:space="preserve">jingar. </w:t>
      </w:r>
      <w:r w:rsidR="004A2597">
        <w:rPr>
          <w:rFonts w:ascii="Arial" w:hAnsi="Arial" w:cs="Arial"/>
          <w:sz w:val="28"/>
          <w:szCs w:val="28"/>
        </w:rPr>
        <w:t xml:space="preserve">Nokre skular har også eigne grupper for elevar med utviklingshemming. Både i kommunen og skulen </w:t>
      </w:r>
      <w:r w:rsidR="00133DE1">
        <w:rPr>
          <w:rFonts w:ascii="Arial" w:hAnsi="Arial" w:cs="Arial"/>
          <w:sz w:val="28"/>
          <w:szCs w:val="28"/>
        </w:rPr>
        <w:t xml:space="preserve">er </w:t>
      </w:r>
      <w:r w:rsidR="004A2597">
        <w:rPr>
          <w:rFonts w:ascii="Arial" w:hAnsi="Arial" w:cs="Arial"/>
          <w:sz w:val="28"/>
          <w:szCs w:val="28"/>
        </w:rPr>
        <w:t xml:space="preserve">der såleis </w:t>
      </w:r>
      <w:r w:rsidR="00133DE1">
        <w:rPr>
          <w:rFonts w:ascii="Arial" w:hAnsi="Arial" w:cs="Arial"/>
          <w:sz w:val="28"/>
          <w:szCs w:val="28"/>
        </w:rPr>
        <w:t xml:space="preserve">nøkkelpersonar som kan vidareformidla informasjon </w:t>
      </w:r>
      <w:r w:rsidR="004A2597">
        <w:rPr>
          <w:rFonts w:ascii="Arial" w:hAnsi="Arial" w:cs="Arial"/>
          <w:sz w:val="28"/>
          <w:szCs w:val="28"/>
        </w:rPr>
        <w:t>om konfirmantåret</w:t>
      </w:r>
      <w:r w:rsidR="00133DE1">
        <w:rPr>
          <w:rFonts w:ascii="Arial" w:hAnsi="Arial" w:cs="Arial"/>
          <w:sz w:val="28"/>
          <w:szCs w:val="28"/>
        </w:rPr>
        <w:t xml:space="preserve"> direkte til enkeltpersonar i målgruppa</w:t>
      </w:r>
      <w:r>
        <w:rPr>
          <w:rFonts w:ascii="Arial" w:hAnsi="Arial" w:cs="Arial"/>
          <w:sz w:val="28"/>
          <w:szCs w:val="28"/>
        </w:rPr>
        <w:t>, og som vi kan samarbeide med i planlegging og gjennomføring av konfirmantåret</w:t>
      </w:r>
      <w:r w:rsidR="00133DE1">
        <w:rPr>
          <w:rFonts w:ascii="Arial" w:hAnsi="Arial" w:cs="Arial"/>
          <w:sz w:val="28"/>
          <w:szCs w:val="28"/>
        </w:rPr>
        <w:t xml:space="preserve">.   </w:t>
      </w:r>
    </w:p>
    <w:p w:rsidR="004A2597" w:rsidRDefault="004A2597" w:rsidP="000C0A0A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color w:val="C00000"/>
          <w:sz w:val="28"/>
          <w:szCs w:val="28"/>
        </w:rPr>
        <w:t>MOGELEGE ORDNINGAR</w:t>
      </w:r>
    </w:p>
    <w:p w:rsidR="004A2597" w:rsidRPr="008F5E2F" w:rsidRDefault="004A2597" w:rsidP="004A2597">
      <w:pPr>
        <w:pStyle w:val="Listeavsnit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F5E2F">
        <w:rPr>
          <w:rFonts w:ascii="Arial" w:hAnsi="Arial" w:cs="Arial"/>
          <w:color w:val="000000" w:themeColor="text1"/>
          <w:sz w:val="28"/>
          <w:szCs w:val="28"/>
        </w:rPr>
        <w:t>Inkludering</w:t>
      </w:r>
      <w:proofErr w:type="spellEnd"/>
      <w:r w:rsidRPr="008F5E2F">
        <w:rPr>
          <w:rFonts w:ascii="Arial" w:hAnsi="Arial" w:cs="Arial"/>
          <w:color w:val="000000" w:themeColor="text1"/>
          <w:sz w:val="28"/>
          <w:szCs w:val="28"/>
        </w:rPr>
        <w:t xml:space="preserve"> i det allmenne opplegget, men med støtte frå assistent eller liknande.</w:t>
      </w:r>
    </w:p>
    <w:p w:rsidR="004A2597" w:rsidRPr="008F5E2F" w:rsidRDefault="004A2597" w:rsidP="004A2597">
      <w:pPr>
        <w:pStyle w:val="Listeavsnit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F5E2F">
        <w:rPr>
          <w:rFonts w:ascii="Arial" w:hAnsi="Arial" w:cs="Arial"/>
          <w:color w:val="000000" w:themeColor="text1"/>
          <w:sz w:val="28"/>
          <w:szCs w:val="28"/>
        </w:rPr>
        <w:t>Delvis integrering med assistent, men noko eigen tilrettelagd undervisning</w:t>
      </w:r>
      <w:r w:rsidR="008F5E2F" w:rsidRPr="008F5E2F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="008F5E2F" w:rsidRPr="008F5E2F">
        <w:rPr>
          <w:rFonts w:ascii="Arial" w:hAnsi="Arial" w:cs="Arial"/>
          <w:color w:val="000000" w:themeColor="text1"/>
          <w:sz w:val="28"/>
          <w:szCs w:val="28"/>
        </w:rPr>
        <w:t>evt</w:t>
      </w:r>
      <w:proofErr w:type="spellEnd"/>
      <w:r w:rsidR="008F5E2F" w:rsidRPr="008F5E2F">
        <w:rPr>
          <w:rFonts w:ascii="Arial" w:hAnsi="Arial" w:cs="Arial"/>
          <w:color w:val="000000" w:themeColor="text1"/>
          <w:sz w:val="28"/>
          <w:szCs w:val="28"/>
        </w:rPr>
        <w:t>. i skuletida)</w:t>
      </w:r>
    </w:p>
    <w:p w:rsidR="008F5E2F" w:rsidRPr="008F5E2F" w:rsidRDefault="008F5E2F" w:rsidP="004A2597">
      <w:pPr>
        <w:pStyle w:val="Listeavsnitt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F5E2F">
        <w:rPr>
          <w:rFonts w:ascii="Arial" w:hAnsi="Arial" w:cs="Arial"/>
          <w:color w:val="000000" w:themeColor="text1"/>
          <w:sz w:val="28"/>
          <w:szCs w:val="28"/>
        </w:rPr>
        <w:t>Eige, individuelt opplegg (</w:t>
      </w:r>
      <w:proofErr w:type="spellStart"/>
      <w:r w:rsidRPr="008F5E2F">
        <w:rPr>
          <w:rFonts w:ascii="Arial" w:hAnsi="Arial" w:cs="Arial"/>
          <w:color w:val="000000" w:themeColor="text1"/>
          <w:sz w:val="28"/>
          <w:szCs w:val="28"/>
        </w:rPr>
        <w:t>evt</w:t>
      </w:r>
      <w:proofErr w:type="spellEnd"/>
      <w:r w:rsidRPr="008F5E2F">
        <w:rPr>
          <w:rFonts w:ascii="Arial" w:hAnsi="Arial" w:cs="Arial"/>
          <w:color w:val="000000" w:themeColor="text1"/>
          <w:sz w:val="28"/>
          <w:szCs w:val="28"/>
        </w:rPr>
        <w:t>. i skuletida)</w:t>
      </w:r>
    </w:p>
    <w:p w:rsidR="008F5E2F" w:rsidRPr="008F5E2F" w:rsidRDefault="008F5E2F" w:rsidP="004A2597">
      <w:pPr>
        <w:pStyle w:val="Listeavsnitt"/>
        <w:numPr>
          <w:ilvl w:val="0"/>
          <w:numId w:val="4"/>
        </w:numPr>
        <w:rPr>
          <w:rFonts w:ascii="Arial" w:hAnsi="Arial" w:cs="Arial"/>
          <w:color w:val="C00000"/>
          <w:sz w:val="28"/>
          <w:szCs w:val="28"/>
        </w:rPr>
      </w:pPr>
      <w:r w:rsidRPr="008F5E2F">
        <w:rPr>
          <w:rFonts w:ascii="Arial" w:hAnsi="Arial" w:cs="Arial"/>
          <w:sz w:val="28"/>
          <w:szCs w:val="28"/>
        </w:rPr>
        <w:t>Gruppeopplegg f</w:t>
      </w:r>
      <w:r>
        <w:rPr>
          <w:rFonts w:ascii="Arial" w:hAnsi="Arial" w:cs="Arial"/>
          <w:sz w:val="28"/>
          <w:szCs w:val="28"/>
        </w:rPr>
        <w:t>or fleire konfirmantar med psyk</w:t>
      </w:r>
      <w:r w:rsidRPr="008F5E2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s</w:t>
      </w:r>
      <w:r w:rsidRPr="008F5E2F">
        <w:rPr>
          <w:rFonts w:ascii="Arial" w:hAnsi="Arial" w:cs="Arial"/>
          <w:sz w:val="28"/>
          <w:szCs w:val="28"/>
        </w:rPr>
        <w:t>k utviklingshemming.</w:t>
      </w:r>
    </w:p>
    <w:p w:rsidR="008F5E2F" w:rsidRDefault="008F5E2F" w:rsidP="000C0A0A">
      <w:pPr>
        <w:rPr>
          <w:rFonts w:ascii="Arial Black" w:hAnsi="Arial Black" w:cs="Arial"/>
          <w:color w:val="C00000"/>
          <w:sz w:val="28"/>
          <w:szCs w:val="28"/>
        </w:rPr>
      </w:pPr>
      <w:r>
        <w:rPr>
          <w:rFonts w:ascii="Arial Black" w:hAnsi="Arial Black" w:cs="Arial"/>
          <w:color w:val="C00000"/>
          <w:sz w:val="28"/>
          <w:szCs w:val="28"/>
        </w:rPr>
        <w:t>FØREBUING</w:t>
      </w:r>
    </w:p>
    <w:p w:rsidR="008F5E2F" w:rsidRDefault="008F5E2F" w:rsidP="000C0A0A">
      <w:pPr>
        <w:rPr>
          <w:rFonts w:ascii="Arial" w:hAnsi="Arial" w:cs="Arial"/>
          <w:sz w:val="28"/>
          <w:szCs w:val="28"/>
        </w:rPr>
      </w:pPr>
      <w:r w:rsidRPr="008F5E2F">
        <w:rPr>
          <w:rFonts w:ascii="Arial" w:hAnsi="Arial" w:cs="Arial"/>
          <w:sz w:val="28"/>
          <w:szCs w:val="28"/>
        </w:rPr>
        <w:t>Førebuinga bør skje i samråd med foreldre/føresette. Det er såleis viktig at ein får eit møte med desse i god tid før konfirmantåret.</w:t>
      </w:r>
      <w:r w:rsidR="00884309">
        <w:rPr>
          <w:rFonts w:ascii="Arial" w:hAnsi="Arial" w:cs="Arial"/>
          <w:sz w:val="28"/>
          <w:szCs w:val="28"/>
        </w:rPr>
        <w:t xml:space="preserve"> </w:t>
      </w:r>
      <w:r w:rsidRPr="008F5E2F">
        <w:rPr>
          <w:rFonts w:ascii="Arial" w:hAnsi="Arial" w:cs="Arial"/>
          <w:sz w:val="28"/>
          <w:szCs w:val="28"/>
        </w:rPr>
        <w:t>Dei føresett vil oftast gje løyve til at ein snakkar med skulen, støttekontakt og andre som kjenner konfirmanten sine behov.</w:t>
      </w:r>
    </w:p>
    <w:p w:rsidR="00EB32D6" w:rsidRDefault="00EB32D6" w:rsidP="000C0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Skulen er gjerne positiv til at ein nyttar skuletid til konfirmantar med funksjonshemming, slik lovverket legg til rette for.</w:t>
      </w:r>
    </w:p>
    <w:p w:rsidR="008F5E2F" w:rsidRPr="008F5E2F" w:rsidRDefault="008F5E2F" w:rsidP="000C0A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 vil ofte vere behov for å søkje kommunen om midlar til assistent eller liknande. Fører ikkje dette fram, bør fellesrådet hjelpe til.</w:t>
      </w:r>
    </w:p>
    <w:p w:rsidR="000C0A0A" w:rsidRPr="000C0A0A" w:rsidRDefault="000C0A0A" w:rsidP="000C0A0A">
      <w:pPr>
        <w:rPr>
          <w:rFonts w:ascii="Arial Black" w:hAnsi="Arial Black" w:cs="Arial"/>
          <w:color w:val="C00000"/>
          <w:sz w:val="28"/>
          <w:szCs w:val="28"/>
        </w:rPr>
      </w:pPr>
      <w:r w:rsidRPr="000C0A0A">
        <w:rPr>
          <w:rFonts w:ascii="Arial Black" w:hAnsi="Arial Black" w:cs="Arial"/>
          <w:color w:val="C00000"/>
          <w:sz w:val="28"/>
          <w:szCs w:val="28"/>
        </w:rPr>
        <w:lastRenderedPageBreak/>
        <w:t xml:space="preserve">GODE RESSURSAR TIL </w:t>
      </w:r>
      <w:r w:rsidR="004A2597">
        <w:rPr>
          <w:rFonts w:ascii="Arial Black" w:hAnsi="Arial Black" w:cs="Arial"/>
          <w:color w:val="C00000"/>
          <w:sz w:val="28"/>
          <w:szCs w:val="28"/>
        </w:rPr>
        <w:t xml:space="preserve">EIT KONFIRMANTÅR </w:t>
      </w:r>
      <w:r w:rsidRPr="000C0A0A">
        <w:rPr>
          <w:rFonts w:ascii="Arial Black" w:hAnsi="Arial Black" w:cs="Arial"/>
          <w:color w:val="C00000"/>
          <w:sz w:val="28"/>
          <w:szCs w:val="28"/>
        </w:rPr>
        <w:t>SOM ER TILRETTELAGDE FOR ALLE:</w:t>
      </w:r>
    </w:p>
    <w:p w:rsidR="003D089F" w:rsidRPr="00EB32D6" w:rsidRDefault="00EB32D6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  <w:lang w:val="nb-NO"/>
        </w:rPr>
      </w:pPr>
      <w:r w:rsidRPr="00EB32D6">
        <w:rPr>
          <w:rFonts w:ascii="Arial" w:hAnsi="Arial" w:cs="Arial"/>
          <w:sz w:val="28"/>
          <w:szCs w:val="28"/>
          <w:lang w:val="nb-NO"/>
        </w:rPr>
        <w:t xml:space="preserve">Trosopplæring og konfirmasjon med like muligheter for alle </w:t>
      </w:r>
      <w:r w:rsidR="003D089F" w:rsidRPr="00EB32D6">
        <w:rPr>
          <w:rFonts w:ascii="Arial" w:hAnsi="Arial" w:cs="Arial"/>
          <w:sz w:val="28"/>
          <w:szCs w:val="28"/>
          <w:lang w:val="nb-NO"/>
        </w:rPr>
        <w:t>(</w:t>
      </w:r>
      <w:r w:rsidRPr="00EB32D6">
        <w:rPr>
          <w:rFonts w:ascii="Arial" w:hAnsi="Arial" w:cs="Arial"/>
          <w:sz w:val="28"/>
          <w:szCs w:val="28"/>
          <w:lang w:val="nb-NO"/>
        </w:rPr>
        <w:t>KA/KR)</w:t>
      </w:r>
      <w:r w:rsidR="003D089F" w:rsidRPr="00EB32D6">
        <w:rPr>
          <w:rFonts w:ascii="Arial" w:hAnsi="Arial" w:cs="Arial"/>
          <w:sz w:val="28"/>
          <w:szCs w:val="28"/>
          <w:lang w:val="nb-NO"/>
        </w:rPr>
        <w:t xml:space="preserve"> </w:t>
      </w:r>
    </w:p>
    <w:p w:rsidR="000C0A0A" w:rsidRDefault="000C0A0A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Bønn med alle </w:t>
      </w:r>
      <w:proofErr w:type="spellStart"/>
      <w:r>
        <w:rPr>
          <w:rFonts w:ascii="Arial" w:hAnsi="Arial" w:cs="Arial"/>
          <w:sz w:val="28"/>
          <w:szCs w:val="28"/>
        </w:rPr>
        <w:t>sanser</w:t>
      </w:r>
      <w:proofErr w:type="spellEnd"/>
      <w:r>
        <w:rPr>
          <w:rFonts w:ascii="Arial" w:hAnsi="Arial" w:cs="Arial"/>
          <w:sz w:val="28"/>
          <w:szCs w:val="28"/>
        </w:rPr>
        <w:t xml:space="preserve"> (IKO)</w:t>
      </w:r>
    </w:p>
    <w:p w:rsidR="00F25508" w:rsidRDefault="00133DE1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 kjent med kyrkja</w:t>
      </w:r>
      <w:r w:rsidR="003D089F">
        <w:rPr>
          <w:rFonts w:ascii="Arial" w:hAnsi="Arial" w:cs="Arial"/>
          <w:sz w:val="28"/>
          <w:szCs w:val="28"/>
        </w:rPr>
        <w:t xml:space="preserve"> (IKO).</w:t>
      </w:r>
      <w:r w:rsidR="00FB017E">
        <w:rPr>
          <w:rFonts w:ascii="Arial" w:hAnsi="Arial" w:cs="Arial"/>
          <w:sz w:val="28"/>
          <w:szCs w:val="28"/>
        </w:rPr>
        <w:t xml:space="preserve"> </w:t>
      </w:r>
      <w:r w:rsidR="00FB017E" w:rsidRPr="003D089F">
        <w:rPr>
          <w:rFonts w:ascii="Arial" w:hAnsi="Arial" w:cs="Arial"/>
          <w:i/>
          <w:sz w:val="28"/>
          <w:szCs w:val="28"/>
        </w:rPr>
        <w:t>N</w:t>
      </w:r>
      <w:r w:rsidR="003D089F" w:rsidRPr="003D089F">
        <w:rPr>
          <w:rFonts w:ascii="Arial" w:hAnsi="Arial" w:cs="Arial"/>
          <w:i/>
          <w:sz w:val="28"/>
          <w:szCs w:val="28"/>
        </w:rPr>
        <w:t>y</w:t>
      </w:r>
      <w:r w:rsidR="00FB017E" w:rsidRPr="003D089F">
        <w:rPr>
          <w:rFonts w:ascii="Arial" w:hAnsi="Arial" w:cs="Arial"/>
          <w:i/>
          <w:sz w:val="28"/>
          <w:szCs w:val="28"/>
        </w:rPr>
        <w:t xml:space="preserve"> versjon med arbeidsbok frå 2014.</w:t>
      </w:r>
    </w:p>
    <w:p w:rsidR="007A4372" w:rsidRDefault="003D089F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Bibelboka mi</w:t>
      </w:r>
      <w:r w:rsidR="0040294A">
        <w:rPr>
          <w:rFonts w:ascii="Arial" w:hAnsi="Arial" w:cs="Arial"/>
          <w:sz w:val="28"/>
          <w:szCs w:val="28"/>
        </w:rPr>
        <w:t xml:space="preserve"> </w:t>
      </w:r>
      <w:r w:rsidR="00133DE1">
        <w:rPr>
          <w:rFonts w:ascii="Arial" w:hAnsi="Arial" w:cs="Arial"/>
          <w:sz w:val="28"/>
          <w:szCs w:val="28"/>
        </w:rPr>
        <w:t>(IKO)</w:t>
      </w:r>
    </w:p>
    <w:p w:rsidR="002021D7" w:rsidRDefault="002021D7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 og. Konfirmantopplæring for multifunkjonshemma (IKO). </w:t>
      </w:r>
    </w:p>
    <w:p w:rsidR="00335F6C" w:rsidRDefault="000F1507" w:rsidP="000C0A0A">
      <w:pPr>
        <w:pStyle w:val="Listeavsnit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9" w:history="1">
        <w:r w:rsidR="00335F6C" w:rsidRPr="00F76846">
          <w:rPr>
            <w:rStyle w:val="Hyperkobling"/>
            <w:rFonts w:ascii="Arial" w:hAnsi="Arial" w:cs="Arial"/>
            <w:sz w:val="28"/>
            <w:szCs w:val="28"/>
          </w:rPr>
          <w:t>www.ressu</w:t>
        </w:r>
        <w:r w:rsidR="00335F6C" w:rsidRPr="00F76846">
          <w:rPr>
            <w:rStyle w:val="Hyperkobling"/>
            <w:rFonts w:ascii="Arial" w:hAnsi="Arial" w:cs="Arial"/>
            <w:sz w:val="28"/>
            <w:szCs w:val="28"/>
          </w:rPr>
          <w:t>r</w:t>
        </w:r>
        <w:r w:rsidR="00335F6C" w:rsidRPr="00F76846">
          <w:rPr>
            <w:rStyle w:val="Hyperkobling"/>
            <w:rFonts w:ascii="Arial" w:hAnsi="Arial" w:cs="Arial"/>
            <w:sz w:val="28"/>
            <w:szCs w:val="28"/>
          </w:rPr>
          <w:t>sbanken.no</w:t>
        </w:r>
      </w:hyperlink>
      <w:r w:rsidR="00335F6C">
        <w:rPr>
          <w:rFonts w:ascii="Arial" w:hAnsi="Arial" w:cs="Arial"/>
          <w:sz w:val="28"/>
          <w:szCs w:val="28"/>
        </w:rPr>
        <w:t xml:space="preserve"> (under </w:t>
      </w:r>
      <w:proofErr w:type="spellStart"/>
      <w:r w:rsidR="00335F6C">
        <w:rPr>
          <w:rFonts w:ascii="Arial" w:hAnsi="Arial" w:cs="Arial"/>
          <w:sz w:val="28"/>
          <w:szCs w:val="28"/>
        </w:rPr>
        <w:t>ressurser</w:t>
      </w:r>
      <w:proofErr w:type="spellEnd"/>
      <w:r w:rsidR="00335F6C">
        <w:rPr>
          <w:rFonts w:ascii="Arial" w:hAnsi="Arial" w:cs="Arial"/>
          <w:sz w:val="28"/>
          <w:szCs w:val="28"/>
        </w:rPr>
        <w:t>/</w:t>
      </w:r>
      <w:proofErr w:type="spellStart"/>
      <w:r w:rsidR="00335F6C">
        <w:rPr>
          <w:rFonts w:ascii="Arial" w:hAnsi="Arial" w:cs="Arial"/>
          <w:sz w:val="28"/>
          <w:szCs w:val="28"/>
        </w:rPr>
        <w:t>inkludering</w:t>
      </w:r>
      <w:proofErr w:type="spellEnd"/>
      <w:r w:rsidR="00335F6C">
        <w:rPr>
          <w:rFonts w:ascii="Arial" w:hAnsi="Arial" w:cs="Arial"/>
          <w:sz w:val="28"/>
          <w:szCs w:val="28"/>
        </w:rPr>
        <w:t xml:space="preserve"> og tilrettelegging)</w:t>
      </w:r>
    </w:p>
    <w:p w:rsidR="00AA7183" w:rsidRPr="003D089F" w:rsidRDefault="00B4734D" w:rsidP="000C0A0A">
      <w:pPr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3360" behindDoc="1" locked="0" layoutInCell="1" allowOverlap="1" wp14:anchorId="1F6BA550" wp14:editId="7FB1A847">
            <wp:simplePos x="0" y="0"/>
            <wp:positionH relativeFrom="column">
              <wp:posOffset>2118291</wp:posOffset>
            </wp:positionH>
            <wp:positionV relativeFrom="paragraph">
              <wp:posOffset>231775</wp:posOffset>
            </wp:positionV>
            <wp:extent cx="1464945" cy="1163320"/>
            <wp:effectExtent l="0" t="0" r="1905" b="0"/>
            <wp:wrapNone/>
            <wp:docPr id="6" name="Bilde 6" descr="C:\Users\lhf\AppData\Local\Microsoft\Windows\Temporary Internet Files\Content.Word\ressursbanken_2013_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f\AppData\Local\Microsoft\Windows\Temporary Internet Files\Content.Word\ressursbanken_2013_8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61312" behindDoc="1" locked="0" layoutInCell="1" allowOverlap="1" wp14:anchorId="0211B8A2" wp14:editId="7CE4CAFB">
            <wp:simplePos x="0" y="0"/>
            <wp:positionH relativeFrom="column">
              <wp:posOffset>-85725</wp:posOffset>
            </wp:positionH>
            <wp:positionV relativeFrom="paragraph">
              <wp:posOffset>231140</wp:posOffset>
            </wp:positionV>
            <wp:extent cx="1527810" cy="1929765"/>
            <wp:effectExtent l="323850" t="247650" r="339090" b="241935"/>
            <wp:wrapNone/>
            <wp:docPr id="8" name="Bilde 8" descr="C:\Users\lhf\AppData\Local\Microsoft\Windows\Temporary Internet Files\Content.Word\5Bonn-med-alle-sans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f\AppData\Local\Microsoft\Windows\Temporary Internet Files\Content.Word\5Bonn-med-alle-sanser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83" w:rsidRPr="003D089F" w:rsidRDefault="00B4734D" w:rsidP="000C0A0A">
      <w:pPr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 wp14:anchorId="0BFF88A6" wp14:editId="6529FCE7">
            <wp:simplePos x="0" y="0"/>
            <wp:positionH relativeFrom="column">
              <wp:posOffset>4058920</wp:posOffset>
            </wp:positionH>
            <wp:positionV relativeFrom="paragraph">
              <wp:posOffset>40640</wp:posOffset>
            </wp:positionV>
            <wp:extent cx="1452880" cy="1764030"/>
            <wp:effectExtent l="304800" t="266700" r="356870" b="274320"/>
            <wp:wrapNone/>
            <wp:docPr id="7" name="Bilde 7" descr="C:\Users\lhf\AppData\Local\Microsoft\Windows\Temporary Internet Files\Content.Word\Bibelboka-m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hf\AppData\Local\Microsoft\Windows\Temporary Internet Files\Content.Word\Bibelboka-mi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00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183" w:rsidRPr="003D089F" w:rsidRDefault="00AA7183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AA7183" w:rsidRPr="003D089F" w:rsidRDefault="00AA7183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40294A" w:rsidRPr="003D089F" w:rsidRDefault="0040294A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40294A" w:rsidRPr="003D089F" w:rsidRDefault="0040294A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B4734D" w:rsidRPr="003D089F" w:rsidRDefault="00B4734D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B4734D" w:rsidRPr="003D089F" w:rsidRDefault="00B4734D" w:rsidP="000C0A0A">
      <w:pPr>
        <w:rPr>
          <w:rFonts w:ascii="Arial" w:hAnsi="Arial" w:cs="Arial"/>
          <w:noProof/>
          <w:sz w:val="28"/>
          <w:szCs w:val="28"/>
          <w:lang w:eastAsia="nb-NO"/>
        </w:rPr>
      </w:pPr>
    </w:p>
    <w:p w:rsidR="00B4734D" w:rsidRPr="003D089F" w:rsidRDefault="00F25508" w:rsidP="00315990">
      <w:pPr>
        <w:rPr>
          <w:rFonts w:ascii="Arial" w:hAnsi="Arial" w:cs="Arial"/>
          <w:noProof/>
          <w:sz w:val="28"/>
          <w:szCs w:val="28"/>
          <w:lang w:eastAsia="nb-NO"/>
        </w:rPr>
      </w:pPr>
      <w:r w:rsidRPr="003D089F">
        <w:rPr>
          <w:rFonts w:ascii="Arial" w:hAnsi="Arial" w:cs="Arial"/>
          <w:noProof/>
          <w:sz w:val="36"/>
          <w:szCs w:val="36"/>
          <w:lang w:eastAsia="nb-NO"/>
        </w:rPr>
        <w:t>Har du spørsmål</w:t>
      </w:r>
      <w:r w:rsidR="00FB017E" w:rsidRPr="003D089F">
        <w:rPr>
          <w:rFonts w:ascii="Arial" w:hAnsi="Arial" w:cs="Arial"/>
          <w:noProof/>
          <w:sz w:val="36"/>
          <w:szCs w:val="36"/>
          <w:lang w:eastAsia="nb-NO"/>
        </w:rPr>
        <w:t xml:space="preserve">, vil dele erfaringar </w:t>
      </w:r>
      <w:r w:rsidRPr="003D089F">
        <w:rPr>
          <w:rFonts w:ascii="Arial" w:hAnsi="Arial" w:cs="Arial"/>
          <w:noProof/>
          <w:sz w:val="36"/>
          <w:szCs w:val="36"/>
          <w:lang w:eastAsia="nb-NO"/>
        </w:rPr>
        <w:t>eller treng råd?</w:t>
      </w:r>
      <w:r w:rsidR="002E7519" w:rsidRPr="003D089F">
        <w:rPr>
          <w:rFonts w:ascii="Arial" w:hAnsi="Arial" w:cs="Arial"/>
          <w:noProof/>
          <w:sz w:val="36"/>
          <w:szCs w:val="36"/>
          <w:lang w:eastAsia="nb-NO"/>
        </w:rPr>
        <w:t xml:space="preserve">  </w:t>
      </w:r>
      <w:r w:rsidRPr="003D089F">
        <w:rPr>
          <w:rFonts w:ascii="Arial" w:hAnsi="Arial" w:cs="Arial"/>
          <w:noProof/>
          <w:sz w:val="36"/>
          <w:szCs w:val="36"/>
          <w:lang w:eastAsia="nb-NO"/>
        </w:rPr>
        <w:t>T</w:t>
      </w:r>
      <w:r w:rsidR="00315990" w:rsidRPr="003D089F">
        <w:rPr>
          <w:rFonts w:ascii="Arial" w:hAnsi="Arial" w:cs="Arial"/>
          <w:noProof/>
          <w:sz w:val="36"/>
          <w:szCs w:val="36"/>
          <w:lang w:eastAsia="nb-NO"/>
        </w:rPr>
        <w:t>a kontakt med spesialprest</w:t>
      </w:r>
      <w:r w:rsidR="007A4372" w:rsidRPr="003D089F">
        <w:rPr>
          <w:rFonts w:ascii="Arial" w:hAnsi="Arial" w:cs="Arial"/>
          <w:noProof/>
          <w:sz w:val="36"/>
          <w:szCs w:val="36"/>
          <w:lang w:eastAsia="nb-NO"/>
        </w:rPr>
        <w:t>:</w:t>
      </w:r>
    </w:p>
    <w:p w:rsidR="00B4734D" w:rsidRPr="003D089F" w:rsidRDefault="00B4734D" w:rsidP="00B4734D">
      <w:pPr>
        <w:spacing w:after="0" w:line="240" w:lineRule="auto"/>
        <w:ind w:firstLine="708"/>
        <w:rPr>
          <w:rFonts w:ascii="Arial" w:hAnsi="Arial" w:cs="Arial"/>
          <w:noProof/>
          <w:sz w:val="28"/>
          <w:szCs w:val="28"/>
          <w:lang w:eastAsia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5408" behindDoc="1" locked="0" layoutInCell="1" allowOverlap="1" wp14:anchorId="2983B17C" wp14:editId="3C3CA8B4">
            <wp:simplePos x="0" y="0"/>
            <wp:positionH relativeFrom="column">
              <wp:posOffset>863416</wp:posOffset>
            </wp:positionH>
            <wp:positionV relativeFrom="paragraph">
              <wp:posOffset>167640</wp:posOffset>
            </wp:positionV>
            <wp:extent cx="846086" cy="1276595"/>
            <wp:effectExtent l="19050" t="0" r="11430" b="40005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hf\AppData\Local\Microsoft\Windows\Temporary Internet Files\Content.Word\Leif_arne_okland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86" cy="1276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519" w:rsidRPr="003D089F" w:rsidRDefault="00315990" w:rsidP="00B4734D">
      <w:pPr>
        <w:spacing w:after="0" w:line="240" w:lineRule="auto"/>
        <w:ind w:left="2124" w:firstLine="708"/>
        <w:rPr>
          <w:rFonts w:ascii="Arial" w:hAnsi="Arial" w:cs="Arial"/>
          <w:noProof/>
          <w:sz w:val="36"/>
          <w:szCs w:val="36"/>
          <w:lang w:eastAsia="nb-NO"/>
        </w:rPr>
      </w:pPr>
      <w:r w:rsidRPr="003D089F">
        <w:rPr>
          <w:rFonts w:ascii="Arial" w:hAnsi="Arial" w:cs="Arial"/>
          <w:noProof/>
          <w:sz w:val="36"/>
          <w:szCs w:val="36"/>
          <w:lang w:eastAsia="nb-NO"/>
        </w:rPr>
        <w:t>Roar Strømme</w:t>
      </w:r>
      <w:r w:rsidR="002E7519" w:rsidRPr="003D089F">
        <w:rPr>
          <w:rFonts w:ascii="Arial" w:hAnsi="Arial" w:cs="Arial"/>
          <w:noProof/>
          <w:sz w:val="36"/>
          <w:szCs w:val="36"/>
          <w:lang w:eastAsia="nb-NO"/>
        </w:rPr>
        <w:t xml:space="preserve"> </w:t>
      </w:r>
    </w:p>
    <w:p w:rsidR="007A4372" w:rsidRPr="002E7519" w:rsidRDefault="00315990" w:rsidP="00095077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nb-NO"/>
        </w:rPr>
      </w:pPr>
      <w:proofErr w:type="spellStart"/>
      <w:proofErr w:type="gramStart"/>
      <w:r>
        <w:rPr>
          <w:rFonts w:ascii="Arial" w:hAnsi="Arial" w:cs="Arial"/>
          <w:sz w:val="36"/>
          <w:szCs w:val="36"/>
          <w:lang w:val="nb-NO"/>
        </w:rPr>
        <w:t>mob</w:t>
      </w:r>
      <w:proofErr w:type="spellEnd"/>
      <w:proofErr w:type="gramEnd"/>
      <w:r>
        <w:rPr>
          <w:rFonts w:ascii="Arial" w:hAnsi="Arial" w:cs="Arial"/>
          <w:sz w:val="36"/>
          <w:szCs w:val="36"/>
          <w:lang w:val="nb-NO"/>
        </w:rPr>
        <w:t>. 97037737</w:t>
      </w:r>
      <w:r w:rsidR="007A4372" w:rsidRPr="00B4734D">
        <w:rPr>
          <w:rFonts w:ascii="Arial" w:hAnsi="Arial" w:cs="Arial"/>
          <w:sz w:val="36"/>
          <w:szCs w:val="36"/>
          <w:lang w:val="nb-NO"/>
        </w:rPr>
        <w:br/>
      </w:r>
      <w:hyperlink r:id="rId15" w:history="1">
        <w:r>
          <w:rPr>
            <w:rStyle w:val="Hyperkobling"/>
            <w:rFonts w:ascii="Arial" w:hAnsi="Arial" w:cs="Arial"/>
            <w:sz w:val="36"/>
            <w:szCs w:val="36"/>
            <w:lang w:val="nb-NO"/>
          </w:rPr>
          <w:t>rs466</w:t>
        </w:r>
        <w:r w:rsidR="007A4372" w:rsidRPr="00B4734D">
          <w:rPr>
            <w:rStyle w:val="Hyperkobling"/>
            <w:rFonts w:ascii="Arial" w:hAnsi="Arial" w:cs="Arial"/>
            <w:sz w:val="36"/>
            <w:szCs w:val="36"/>
            <w:lang w:val="nb-NO"/>
          </w:rPr>
          <w:t>@kyrkja.no</w:t>
        </w:r>
      </w:hyperlink>
    </w:p>
    <w:sectPr w:rsidR="007A4372" w:rsidRPr="002E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772"/>
    <w:multiLevelType w:val="hybridMultilevel"/>
    <w:tmpl w:val="283C0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4B4"/>
    <w:multiLevelType w:val="hybridMultilevel"/>
    <w:tmpl w:val="1D301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038A6"/>
    <w:multiLevelType w:val="hybridMultilevel"/>
    <w:tmpl w:val="058AE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0A22"/>
    <w:multiLevelType w:val="hybridMultilevel"/>
    <w:tmpl w:val="E8EAE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591E"/>
    <w:multiLevelType w:val="hybridMultilevel"/>
    <w:tmpl w:val="1E54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22"/>
    <w:rsid w:val="000031EB"/>
    <w:rsid w:val="00095077"/>
    <w:rsid w:val="000C0A0A"/>
    <w:rsid w:val="00133DE1"/>
    <w:rsid w:val="00146C90"/>
    <w:rsid w:val="00186494"/>
    <w:rsid w:val="002021D7"/>
    <w:rsid w:val="00227D02"/>
    <w:rsid w:val="00241BE9"/>
    <w:rsid w:val="0026315B"/>
    <w:rsid w:val="002E7519"/>
    <w:rsid w:val="00315990"/>
    <w:rsid w:val="00334A22"/>
    <w:rsid w:val="00335F6C"/>
    <w:rsid w:val="0038287D"/>
    <w:rsid w:val="003D089F"/>
    <w:rsid w:val="0040294A"/>
    <w:rsid w:val="0040618B"/>
    <w:rsid w:val="00420C87"/>
    <w:rsid w:val="004228B4"/>
    <w:rsid w:val="004A2597"/>
    <w:rsid w:val="004C5DFF"/>
    <w:rsid w:val="00506545"/>
    <w:rsid w:val="006567AB"/>
    <w:rsid w:val="00664A73"/>
    <w:rsid w:val="006908FD"/>
    <w:rsid w:val="00791C45"/>
    <w:rsid w:val="007A4372"/>
    <w:rsid w:val="007F1DCD"/>
    <w:rsid w:val="00884309"/>
    <w:rsid w:val="008D7E2C"/>
    <w:rsid w:val="008F5E2F"/>
    <w:rsid w:val="00992C12"/>
    <w:rsid w:val="00AA7183"/>
    <w:rsid w:val="00AD20A2"/>
    <w:rsid w:val="00B4734D"/>
    <w:rsid w:val="00B841BC"/>
    <w:rsid w:val="00C1799A"/>
    <w:rsid w:val="00CE05C0"/>
    <w:rsid w:val="00DD3CB4"/>
    <w:rsid w:val="00DE5780"/>
    <w:rsid w:val="00E1230C"/>
    <w:rsid w:val="00E61002"/>
    <w:rsid w:val="00EB32D6"/>
    <w:rsid w:val="00ED7DE5"/>
    <w:rsid w:val="00F25508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72D2-351E-4FCD-ACAD-AFE0A1C0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0A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508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7A4372"/>
    <w:rPr>
      <w:strike w:val="0"/>
      <w:dstrike w:val="0"/>
      <w:color w:val="0000CC"/>
      <w:u w:val="non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EB3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mailto:laoe@kyrkja.n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ressursbanken.no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Roar Strømme</cp:lastModifiedBy>
  <cp:revision>2</cp:revision>
  <cp:lastPrinted>2018-05-15T12:42:00Z</cp:lastPrinted>
  <dcterms:created xsi:type="dcterms:W3CDTF">2018-05-15T12:56:00Z</dcterms:created>
  <dcterms:modified xsi:type="dcterms:W3CDTF">2018-05-15T12:56:00Z</dcterms:modified>
</cp:coreProperties>
</file>