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ECF9F" w14:textId="77777777" w:rsidR="004D3C44" w:rsidRDefault="004D3C44" w:rsidP="004D3C44">
      <w:pPr>
        <w:spacing w:after="0" w:line="240" w:lineRule="auto"/>
        <w:outlineLvl w:val="2"/>
        <w:rPr>
          <w:rFonts w:eastAsia="Times New Roman" w:cstheme="minorHAnsi"/>
          <w:b/>
          <w:color w:val="000000"/>
          <w:sz w:val="44"/>
          <w:szCs w:val="44"/>
          <w:lang w:eastAsia="nb-NO"/>
        </w:rPr>
      </w:pPr>
      <w:bookmarkStart w:id="0" w:name="_Hlk56770553"/>
      <w:bookmarkStart w:id="1" w:name="_GoBack"/>
      <w:bookmarkEnd w:id="0"/>
      <w:bookmarkEnd w:id="1"/>
    </w:p>
    <w:p w14:paraId="4C4FD0B7" w14:textId="77777777" w:rsidR="004D3C44" w:rsidRDefault="004D3C44" w:rsidP="004D3C44">
      <w:pPr>
        <w:spacing w:after="0" w:line="240" w:lineRule="auto"/>
        <w:outlineLvl w:val="2"/>
        <w:rPr>
          <w:rFonts w:eastAsia="Times New Roman" w:cstheme="minorHAnsi"/>
          <w:b/>
          <w:color w:val="000000"/>
          <w:sz w:val="44"/>
          <w:szCs w:val="44"/>
          <w:lang w:eastAsia="nb-NO"/>
        </w:rPr>
      </w:pPr>
    </w:p>
    <w:p w14:paraId="2D06E109" w14:textId="77777777" w:rsidR="004D3C44" w:rsidRDefault="004D3C44" w:rsidP="004D3C44">
      <w:pPr>
        <w:spacing w:after="0" w:line="240" w:lineRule="auto"/>
        <w:outlineLvl w:val="2"/>
        <w:rPr>
          <w:rFonts w:eastAsia="Times New Roman" w:cstheme="minorHAnsi"/>
          <w:b/>
          <w:color w:val="000000"/>
          <w:sz w:val="44"/>
          <w:szCs w:val="44"/>
          <w:lang w:eastAsia="nb-NO"/>
        </w:rPr>
      </w:pPr>
    </w:p>
    <w:p w14:paraId="7BF3E6F7" w14:textId="77777777" w:rsidR="004D3C44" w:rsidRDefault="004D3C44" w:rsidP="004D3C44">
      <w:pPr>
        <w:spacing w:after="0" w:line="240" w:lineRule="auto"/>
        <w:jc w:val="center"/>
        <w:outlineLvl w:val="2"/>
        <w:rPr>
          <w:rFonts w:asciiTheme="minorHAnsi" w:eastAsia="Times New Roman" w:hAnsiTheme="minorHAnsi" w:cstheme="minorHAnsi"/>
          <w:b/>
          <w:color w:val="000000"/>
          <w:sz w:val="72"/>
          <w:szCs w:val="72"/>
          <w:lang w:eastAsia="nb-NO"/>
        </w:rPr>
      </w:pPr>
      <w:r>
        <w:rPr>
          <w:rFonts w:asciiTheme="minorHAnsi" w:eastAsia="Times New Roman" w:hAnsiTheme="minorHAnsi" w:cstheme="minorHAnsi"/>
          <w:b/>
          <w:color w:val="000000"/>
          <w:sz w:val="72"/>
          <w:szCs w:val="72"/>
          <w:lang w:eastAsia="nb-NO"/>
        </w:rPr>
        <w:t>SOKNEGRENSER I FORBINDELSE MED DELING AV STRØMSØ SOKN 2021</w:t>
      </w:r>
    </w:p>
    <w:p w14:paraId="56F0839F" w14:textId="77777777" w:rsidR="004D3C44" w:rsidRPr="004D3C44" w:rsidRDefault="004D3C44" w:rsidP="004D3C44">
      <w:pPr>
        <w:spacing w:after="0" w:line="240" w:lineRule="auto"/>
        <w:outlineLvl w:val="2"/>
        <w:rPr>
          <w:rFonts w:asciiTheme="minorHAnsi" w:eastAsia="Times New Roman" w:hAnsiTheme="minorHAnsi" w:cstheme="minorHAnsi"/>
          <w:b/>
          <w:color w:val="000000"/>
          <w:sz w:val="72"/>
          <w:szCs w:val="72"/>
          <w:lang w:eastAsia="nb-NO"/>
        </w:rPr>
      </w:pPr>
    </w:p>
    <w:p w14:paraId="63F64832" w14:textId="77777777" w:rsidR="004D3C44" w:rsidRDefault="004D3C44" w:rsidP="004D3C44">
      <w:pPr>
        <w:spacing w:after="0" w:line="240" w:lineRule="auto"/>
        <w:jc w:val="center"/>
        <w:outlineLvl w:val="2"/>
        <w:rPr>
          <w:rFonts w:eastAsia="Times New Roman" w:cstheme="minorHAnsi"/>
          <w:b/>
          <w:color w:val="000000"/>
          <w:sz w:val="72"/>
          <w:szCs w:val="72"/>
          <w:lang w:eastAsia="nb-NO"/>
        </w:rPr>
      </w:pPr>
    </w:p>
    <w:p w14:paraId="7A3C9368" w14:textId="77777777" w:rsidR="004D3C44" w:rsidRP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r w:rsidRPr="004D3C44">
        <w:rPr>
          <w:rFonts w:asciiTheme="minorHAnsi" w:eastAsia="Times New Roman" w:hAnsiTheme="minorHAnsi" w:cstheme="minorHAnsi"/>
          <w:b/>
          <w:color w:val="000000"/>
          <w:sz w:val="40"/>
          <w:szCs w:val="40"/>
          <w:lang w:eastAsia="nb-NO"/>
        </w:rPr>
        <w:t xml:space="preserve">Grunnlagsdokument for </w:t>
      </w:r>
    </w:p>
    <w:p w14:paraId="00EFF68B" w14:textId="77777777" w:rsid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r>
        <w:rPr>
          <w:rFonts w:asciiTheme="minorHAnsi" w:eastAsia="Times New Roman" w:hAnsiTheme="minorHAnsi" w:cstheme="minorHAnsi"/>
          <w:b/>
          <w:color w:val="000000"/>
          <w:sz w:val="40"/>
          <w:szCs w:val="40"/>
          <w:lang w:eastAsia="nb-NO"/>
        </w:rPr>
        <w:t xml:space="preserve">saksbehandling til </w:t>
      </w:r>
    </w:p>
    <w:p w14:paraId="10D1EC6B" w14:textId="77777777" w:rsidR="004D3C44" w:rsidRP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r>
        <w:rPr>
          <w:rFonts w:asciiTheme="minorHAnsi" w:eastAsia="Times New Roman" w:hAnsiTheme="minorHAnsi" w:cstheme="minorHAnsi"/>
          <w:b/>
          <w:color w:val="000000"/>
          <w:sz w:val="40"/>
          <w:szCs w:val="40"/>
          <w:lang w:eastAsia="nb-NO"/>
        </w:rPr>
        <w:t>menighetsråd og menighetsmøter</w:t>
      </w:r>
    </w:p>
    <w:p w14:paraId="60678802" w14:textId="77777777" w:rsidR="004D3C44" w:rsidRP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7ED99079" w14:textId="77777777" w:rsidR="004D3C44" w:rsidRP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7B886F15" w14:textId="77777777" w:rsidR="004D3C44" w:rsidRP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3C1A8605" w14:textId="77777777" w:rsidR="004D3C44" w:rsidRP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60943E5D" w14:textId="77777777" w:rsid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322959BE" w14:textId="77777777" w:rsid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77648D56" w14:textId="77777777" w:rsidR="004D3C44" w:rsidRDefault="004D3C44" w:rsidP="004D3C44">
      <w:pPr>
        <w:spacing w:after="0" w:line="240" w:lineRule="auto"/>
        <w:jc w:val="center"/>
        <w:outlineLvl w:val="2"/>
        <w:rPr>
          <w:rFonts w:asciiTheme="minorHAnsi" w:eastAsia="Times New Roman" w:hAnsiTheme="minorHAnsi" w:cstheme="minorHAnsi"/>
          <w:b/>
          <w:color w:val="000000"/>
          <w:sz w:val="40"/>
          <w:szCs w:val="40"/>
          <w:lang w:eastAsia="nb-NO"/>
        </w:rPr>
      </w:pPr>
    </w:p>
    <w:p w14:paraId="678F08BC" w14:textId="77777777" w:rsidR="004D3C44" w:rsidRPr="004D3C44" w:rsidRDefault="004D3C44" w:rsidP="004D3C44">
      <w:pPr>
        <w:spacing w:after="0" w:line="240" w:lineRule="auto"/>
        <w:jc w:val="center"/>
        <w:rPr>
          <w:rFonts w:asciiTheme="minorHAnsi" w:eastAsia="Times New Roman" w:hAnsiTheme="minorHAnsi" w:cstheme="minorHAnsi"/>
          <w:bCs/>
          <w:color w:val="000000"/>
          <w:sz w:val="28"/>
          <w:szCs w:val="28"/>
          <w:lang w:eastAsia="nb-NO"/>
        </w:rPr>
      </w:pPr>
      <w:r w:rsidRPr="004D3C44">
        <w:rPr>
          <w:rFonts w:asciiTheme="minorHAnsi" w:eastAsia="Times New Roman" w:hAnsiTheme="minorHAnsi" w:cstheme="minorHAnsi"/>
          <w:bCs/>
          <w:color w:val="000000"/>
          <w:sz w:val="28"/>
          <w:szCs w:val="28"/>
          <w:lang w:eastAsia="nb-NO"/>
        </w:rPr>
        <w:t xml:space="preserve">Saksbehandling </w:t>
      </w:r>
    </w:p>
    <w:p w14:paraId="754F1518" w14:textId="77777777" w:rsidR="004D3C44" w:rsidRPr="004D3C44" w:rsidRDefault="004D3C44" w:rsidP="004D3C44">
      <w:pPr>
        <w:spacing w:after="0" w:line="240" w:lineRule="auto"/>
        <w:jc w:val="center"/>
        <w:rPr>
          <w:rFonts w:asciiTheme="minorHAnsi" w:eastAsia="Times New Roman" w:hAnsiTheme="minorHAnsi" w:cstheme="minorHAnsi"/>
          <w:bCs/>
          <w:color w:val="000000"/>
          <w:sz w:val="28"/>
          <w:szCs w:val="28"/>
          <w:lang w:eastAsia="nb-NO"/>
        </w:rPr>
      </w:pPr>
      <w:r>
        <w:rPr>
          <w:rFonts w:asciiTheme="minorHAnsi" w:eastAsia="Times New Roman" w:hAnsiTheme="minorHAnsi" w:cstheme="minorHAnsi"/>
          <w:bCs/>
          <w:color w:val="000000"/>
          <w:sz w:val="28"/>
          <w:szCs w:val="28"/>
          <w:lang w:eastAsia="nb-NO"/>
        </w:rPr>
        <w:t xml:space="preserve">Oktober – november </w:t>
      </w:r>
      <w:r w:rsidRPr="004D3C44">
        <w:rPr>
          <w:rFonts w:asciiTheme="minorHAnsi" w:eastAsia="Times New Roman" w:hAnsiTheme="minorHAnsi" w:cstheme="minorHAnsi"/>
          <w:bCs/>
          <w:color w:val="000000"/>
          <w:sz w:val="28"/>
          <w:szCs w:val="28"/>
          <w:lang w:eastAsia="nb-NO"/>
        </w:rPr>
        <w:t>2020</w:t>
      </w:r>
    </w:p>
    <w:p w14:paraId="75E94322" w14:textId="77777777" w:rsidR="004D3C44" w:rsidRDefault="004D3C44" w:rsidP="004D3C44">
      <w:pPr>
        <w:spacing w:after="0" w:line="240" w:lineRule="auto"/>
        <w:jc w:val="center"/>
        <w:rPr>
          <w:rFonts w:asciiTheme="minorHAnsi" w:eastAsia="Times New Roman" w:hAnsiTheme="minorHAnsi" w:cstheme="minorHAnsi"/>
          <w:bCs/>
          <w:color w:val="000000"/>
          <w:sz w:val="28"/>
          <w:szCs w:val="28"/>
          <w:lang w:eastAsia="nb-NO"/>
        </w:rPr>
      </w:pPr>
      <w:r>
        <w:rPr>
          <w:rFonts w:asciiTheme="minorHAnsi" w:eastAsia="Times New Roman" w:hAnsiTheme="minorHAnsi" w:cstheme="minorHAnsi"/>
          <w:bCs/>
          <w:color w:val="000000"/>
          <w:sz w:val="28"/>
          <w:szCs w:val="28"/>
          <w:lang w:eastAsia="nb-NO"/>
        </w:rPr>
        <w:t>Ansvarlig</w:t>
      </w:r>
      <w:r w:rsidRPr="004D3C44">
        <w:rPr>
          <w:rFonts w:asciiTheme="minorHAnsi" w:eastAsia="Times New Roman" w:hAnsiTheme="minorHAnsi" w:cstheme="minorHAnsi"/>
          <w:bCs/>
          <w:color w:val="000000"/>
          <w:sz w:val="28"/>
          <w:szCs w:val="28"/>
          <w:lang w:eastAsia="nb-NO"/>
        </w:rPr>
        <w:t>:  Kirkeverge Svein Askekjær</w:t>
      </w:r>
    </w:p>
    <w:p w14:paraId="10C174A7" w14:textId="77777777" w:rsidR="004D3C44" w:rsidRPr="004D3C44" w:rsidRDefault="004D3C44" w:rsidP="004D3C44">
      <w:pPr>
        <w:spacing w:after="0" w:line="240" w:lineRule="auto"/>
        <w:jc w:val="center"/>
        <w:rPr>
          <w:rFonts w:asciiTheme="minorHAnsi" w:eastAsia="Times New Roman" w:hAnsiTheme="minorHAnsi" w:cstheme="minorHAnsi"/>
          <w:bCs/>
          <w:color w:val="000000"/>
          <w:sz w:val="28"/>
          <w:szCs w:val="28"/>
          <w:lang w:eastAsia="nb-NO"/>
        </w:rPr>
      </w:pPr>
      <w:r>
        <w:rPr>
          <w:rFonts w:asciiTheme="minorHAnsi" w:eastAsia="Times New Roman" w:hAnsiTheme="minorHAnsi" w:cstheme="minorHAnsi"/>
          <w:bCs/>
          <w:color w:val="000000"/>
          <w:sz w:val="28"/>
          <w:szCs w:val="28"/>
          <w:lang w:eastAsia="nb-NO"/>
        </w:rPr>
        <w:t>Saksbehandlere:  Ivar Nygård – Eva Trogstad</w:t>
      </w:r>
    </w:p>
    <w:p w14:paraId="68A4E389" w14:textId="77777777" w:rsidR="004D3C44" w:rsidRPr="004D3C44" w:rsidRDefault="004D3C44" w:rsidP="004D3C44">
      <w:pPr>
        <w:jc w:val="center"/>
        <w:rPr>
          <w:rFonts w:asciiTheme="minorHAnsi" w:eastAsia="Times New Roman" w:hAnsiTheme="minorHAnsi" w:cstheme="minorHAnsi"/>
          <w:bCs/>
          <w:color w:val="000000"/>
          <w:sz w:val="28"/>
          <w:szCs w:val="28"/>
          <w:lang w:eastAsia="nb-NO"/>
        </w:rPr>
      </w:pPr>
    </w:p>
    <w:p w14:paraId="18B9F9CE" w14:textId="77777777" w:rsidR="004D3C44" w:rsidRDefault="004D3C44" w:rsidP="004D3C44">
      <w:pPr>
        <w:spacing w:after="0" w:line="240" w:lineRule="auto"/>
        <w:jc w:val="center"/>
        <w:outlineLvl w:val="2"/>
        <w:rPr>
          <w:rFonts w:asciiTheme="minorHAnsi" w:eastAsia="Times New Roman" w:hAnsiTheme="minorHAnsi" w:cstheme="minorHAnsi"/>
          <w:b/>
          <w:sz w:val="48"/>
          <w:szCs w:val="48"/>
          <w:lang w:eastAsia="nb-NO"/>
        </w:rPr>
      </w:pPr>
    </w:p>
    <w:p w14:paraId="31B1110E" w14:textId="77777777" w:rsidR="004D3C44" w:rsidRDefault="004D3C44" w:rsidP="004D3C44">
      <w:pPr>
        <w:spacing w:after="0" w:line="240" w:lineRule="auto"/>
        <w:jc w:val="center"/>
        <w:outlineLvl w:val="2"/>
        <w:rPr>
          <w:rFonts w:asciiTheme="minorHAnsi" w:eastAsia="Times New Roman" w:hAnsiTheme="minorHAnsi" w:cstheme="minorHAnsi"/>
          <w:b/>
          <w:sz w:val="48"/>
          <w:szCs w:val="48"/>
          <w:lang w:eastAsia="nb-NO"/>
        </w:rPr>
      </w:pPr>
    </w:p>
    <w:p w14:paraId="70E808EB" w14:textId="77777777" w:rsidR="004D3C44" w:rsidRPr="004D3C44" w:rsidRDefault="004D3C44" w:rsidP="004D3C44">
      <w:pPr>
        <w:spacing w:after="0" w:line="240" w:lineRule="auto"/>
        <w:jc w:val="center"/>
        <w:outlineLvl w:val="2"/>
        <w:rPr>
          <w:rFonts w:asciiTheme="minorHAnsi" w:eastAsia="Times New Roman" w:hAnsiTheme="minorHAnsi" w:cstheme="minorHAnsi"/>
          <w:b/>
          <w:sz w:val="48"/>
          <w:szCs w:val="48"/>
          <w:lang w:eastAsia="nb-NO"/>
        </w:rPr>
      </w:pPr>
      <w:r w:rsidRPr="004D3C44">
        <w:rPr>
          <w:rFonts w:asciiTheme="minorHAnsi" w:eastAsia="Times New Roman" w:hAnsiTheme="minorHAnsi" w:cstheme="minorHAnsi"/>
          <w:b/>
          <w:sz w:val="48"/>
          <w:szCs w:val="48"/>
          <w:lang w:eastAsia="nb-NO"/>
        </w:rPr>
        <w:t>INNHOLDSFORTEGNELSE</w:t>
      </w:r>
    </w:p>
    <w:p w14:paraId="10AB207A" w14:textId="77777777" w:rsidR="004D3C44" w:rsidRPr="004D3C44" w:rsidRDefault="004D3C44" w:rsidP="004D3C44">
      <w:pPr>
        <w:spacing w:after="0" w:line="240" w:lineRule="auto"/>
        <w:jc w:val="center"/>
        <w:outlineLvl w:val="2"/>
        <w:rPr>
          <w:rFonts w:asciiTheme="minorHAnsi" w:eastAsia="Times New Roman" w:hAnsiTheme="minorHAnsi" w:cstheme="minorHAnsi"/>
          <w:b/>
          <w:sz w:val="48"/>
          <w:szCs w:val="48"/>
          <w:lang w:eastAsia="nb-NO"/>
        </w:rPr>
      </w:pPr>
    </w:p>
    <w:tbl>
      <w:tblPr>
        <w:tblStyle w:val="Tabellrutenett"/>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2"/>
        <w:gridCol w:w="1584"/>
      </w:tblGrid>
      <w:tr w:rsidR="004D3C44" w:rsidRPr="004D3C44" w14:paraId="5A32DDCB" w14:textId="77777777" w:rsidTr="005333A3">
        <w:trPr>
          <w:trHeight w:val="59"/>
        </w:trPr>
        <w:tc>
          <w:tcPr>
            <w:tcW w:w="7752" w:type="dxa"/>
          </w:tcPr>
          <w:p w14:paraId="10099A9A" w14:textId="77777777" w:rsidR="004D3C44" w:rsidRPr="004D3C44" w:rsidRDefault="004D3C44" w:rsidP="004D3C44">
            <w:pPr>
              <w:pStyle w:val="Listeavsnitt"/>
              <w:numPr>
                <w:ilvl w:val="0"/>
                <w:numId w:val="9"/>
              </w:numPr>
              <w:spacing w:line="360" w:lineRule="auto"/>
              <w:ind w:left="306" w:hanging="284"/>
              <w:outlineLvl w:val="2"/>
              <w:rPr>
                <w:rFonts w:asciiTheme="minorHAnsi" w:eastAsia="Times New Roman" w:hAnsiTheme="minorHAnsi" w:cstheme="minorHAnsi"/>
                <w:bCs/>
                <w:sz w:val="32"/>
                <w:szCs w:val="32"/>
                <w:lang w:eastAsia="nb-NO"/>
              </w:rPr>
            </w:pPr>
            <w:r w:rsidRPr="004D3C44">
              <w:rPr>
                <w:rFonts w:asciiTheme="minorHAnsi" w:eastAsia="Times New Roman" w:hAnsiTheme="minorHAnsi" w:cstheme="minorHAnsi"/>
                <w:bCs/>
                <w:sz w:val="32"/>
                <w:szCs w:val="32"/>
                <w:lang w:eastAsia="nb-NO"/>
              </w:rPr>
              <w:t>Innledning/bakgrunn</w:t>
            </w:r>
            <w:r>
              <w:rPr>
                <w:rFonts w:asciiTheme="minorHAnsi" w:eastAsia="Times New Roman" w:hAnsiTheme="minorHAnsi" w:cstheme="minorHAnsi"/>
                <w:bCs/>
                <w:sz w:val="32"/>
                <w:szCs w:val="32"/>
                <w:lang w:eastAsia="nb-NO"/>
              </w:rPr>
              <w:t>/mandat</w:t>
            </w:r>
          </w:p>
        </w:tc>
        <w:tc>
          <w:tcPr>
            <w:tcW w:w="1584" w:type="dxa"/>
          </w:tcPr>
          <w:p w14:paraId="5B7CB4D9" w14:textId="77777777" w:rsidR="004D3C44" w:rsidRPr="004D3C44" w:rsidRDefault="004D3C44" w:rsidP="005333A3">
            <w:pPr>
              <w:spacing w:line="360" w:lineRule="auto"/>
              <w:jc w:val="right"/>
              <w:outlineLvl w:val="2"/>
              <w:rPr>
                <w:rFonts w:asciiTheme="minorHAnsi" w:eastAsia="Times New Roman" w:hAnsiTheme="minorHAnsi" w:cstheme="minorHAnsi"/>
                <w:bCs/>
                <w:sz w:val="32"/>
                <w:szCs w:val="32"/>
                <w:lang w:eastAsia="nb-NO"/>
              </w:rPr>
            </w:pPr>
            <w:r w:rsidRPr="004D3C44">
              <w:rPr>
                <w:rFonts w:asciiTheme="minorHAnsi" w:eastAsia="Times New Roman" w:hAnsiTheme="minorHAnsi" w:cstheme="minorHAnsi"/>
                <w:bCs/>
                <w:sz w:val="32"/>
                <w:szCs w:val="32"/>
                <w:lang w:eastAsia="nb-NO"/>
              </w:rPr>
              <w:t xml:space="preserve">Side     </w:t>
            </w:r>
            <w:r>
              <w:rPr>
                <w:rFonts w:asciiTheme="minorHAnsi" w:eastAsia="Times New Roman" w:hAnsiTheme="minorHAnsi" w:cstheme="minorHAnsi"/>
                <w:bCs/>
                <w:sz w:val="32"/>
                <w:szCs w:val="32"/>
                <w:lang w:eastAsia="nb-NO"/>
              </w:rPr>
              <w:t>3</w:t>
            </w:r>
          </w:p>
        </w:tc>
      </w:tr>
      <w:tr w:rsidR="004D3C44" w:rsidRPr="004D3C44" w14:paraId="71198469" w14:textId="77777777" w:rsidTr="005333A3">
        <w:trPr>
          <w:trHeight w:val="118"/>
        </w:trPr>
        <w:tc>
          <w:tcPr>
            <w:tcW w:w="7752" w:type="dxa"/>
          </w:tcPr>
          <w:p w14:paraId="6C73A356" w14:textId="77777777" w:rsidR="004D3C44" w:rsidRPr="004D3C44" w:rsidRDefault="004D3C44" w:rsidP="004D3C44">
            <w:pPr>
              <w:pStyle w:val="Listeavsnitt"/>
              <w:numPr>
                <w:ilvl w:val="0"/>
                <w:numId w:val="9"/>
              </w:numPr>
              <w:spacing w:line="360" w:lineRule="auto"/>
              <w:ind w:left="447" w:hanging="425"/>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Prosess</w:t>
            </w:r>
          </w:p>
          <w:p w14:paraId="2B4E1E58" w14:textId="77777777" w:rsidR="004D3C44" w:rsidRPr="004D3C44" w:rsidRDefault="00047F63" w:rsidP="004D3C44">
            <w:pPr>
              <w:pStyle w:val="Listeavsnitt"/>
              <w:numPr>
                <w:ilvl w:val="0"/>
                <w:numId w:val="9"/>
              </w:numPr>
              <w:spacing w:line="360" w:lineRule="auto"/>
              <w:ind w:left="447" w:hanging="425"/>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Grunnleggende forhold</w:t>
            </w:r>
          </w:p>
        </w:tc>
        <w:tc>
          <w:tcPr>
            <w:tcW w:w="1584" w:type="dxa"/>
          </w:tcPr>
          <w:p w14:paraId="6EEED26F" w14:textId="77777777" w:rsidR="004D3C44" w:rsidRPr="004D3C44" w:rsidRDefault="004D3C44" w:rsidP="005333A3">
            <w:pPr>
              <w:spacing w:line="360" w:lineRule="auto"/>
              <w:jc w:val="right"/>
              <w:outlineLvl w:val="2"/>
              <w:rPr>
                <w:rFonts w:asciiTheme="minorHAnsi" w:eastAsia="Times New Roman" w:hAnsiTheme="minorHAnsi" w:cstheme="minorHAnsi"/>
                <w:bCs/>
                <w:sz w:val="32"/>
                <w:szCs w:val="32"/>
                <w:lang w:eastAsia="nb-NO"/>
              </w:rPr>
            </w:pPr>
            <w:r w:rsidRPr="004D3C44">
              <w:rPr>
                <w:rFonts w:asciiTheme="minorHAnsi" w:eastAsia="Times New Roman" w:hAnsiTheme="minorHAnsi" w:cstheme="minorHAnsi"/>
                <w:bCs/>
                <w:sz w:val="32"/>
                <w:szCs w:val="32"/>
                <w:lang w:eastAsia="nb-NO"/>
              </w:rPr>
              <w:t>Side     4</w:t>
            </w:r>
          </w:p>
          <w:p w14:paraId="5B0BDC91" w14:textId="03BBD687" w:rsidR="004D3C44" w:rsidRPr="004D3C44" w:rsidRDefault="004D3C44" w:rsidP="005333A3">
            <w:pPr>
              <w:spacing w:line="360" w:lineRule="auto"/>
              <w:jc w:val="right"/>
              <w:outlineLvl w:val="2"/>
              <w:rPr>
                <w:rFonts w:asciiTheme="minorHAnsi" w:eastAsia="Times New Roman" w:hAnsiTheme="minorHAnsi" w:cstheme="minorHAnsi"/>
                <w:bCs/>
                <w:sz w:val="32"/>
                <w:szCs w:val="32"/>
                <w:lang w:eastAsia="nb-NO"/>
              </w:rPr>
            </w:pPr>
            <w:r w:rsidRPr="004D3C44">
              <w:rPr>
                <w:rFonts w:asciiTheme="minorHAnsi" w:eastAsia="Times New Roman" w:hAnsiTheme="minorHAnsi" w:cstheme="minorHAnsi"/>
                <w:bCs/>
                <w:sz w:val="32"/>
                <w:szCs w:val="32"/>
                <w:lang w:eastAsia="nb-NO"/>
              </w:rPr>
              <w:t xml:space="preserve">Side     </w:t>
            </w:r>
            <w:r w:rsidR="001C347B">
              <w:rPr>
                <w:rFonts w:asciiTheme="minorHAnsi" w:eastAsia="Times New Roman" w:hAnsiTheme="minorHAnsi" w:cstheme="minorHAnsi"/>
                <w:bCs/>
                <w:sz w:val="32"/>
                <w:szCs w:val="32"/>
                <w:lang w:eastAsia="nb-NO"/>
              </w:rPr>
              <w:t>5</w:t>
            </w:r>
          </w:p>
        </w:tc>
      </w:tr>
      <w:tr w:rsidR="004D3C44" w:rsidRPr="004D3C44" w14:paraId="64461B3E" w14:textId="77777777" w:rsidTr="005333A3">
        <w:trPr>
          <w:trHeight w:val="833"/>
        </w:trPr>
        <w:tc>
          <w:tcPr>
            <w:tcW w:w="7752" w:type="dxa"/>
          </w:tcPr>
          <w:p w14:paraId="7AF992E6" w14:textId="77777777" w:rsidR="004D3C44" w:rsidRPr="004D3C44" w:rsidRDefault="00047F63" w:rsidP="004D3C44">
            <w:pPr>
              <w:pStyle w:val="Listeavsnitt"/>
              <w:numPr>
                <w:ilvl w:val="0"/>
                <w:numId w:val="9"/>
              </w:numPr>
              <w:spacing w:line="360" w:lineRule="auto"/>
              <w:ind w:left="321"/>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 xml:space="preserve"> Forslag til delingsmodeller</w:t>
            </w:r>
          </w:p>
          <w:p w14:paraId="53856AFA" w14:textId="48181445" w:rsidR="004D3C44" w:rsidRPr="00A72D01" w:rsidRDefault="00A72D01" w:rsidP="00A72D01">
            <w:pPr>
              <w:pStyle w:val="Listeavsnitt"/>
              <w:numPr>
                <w:ilvl w:val="0"/>
                <w:numId w:val="11"/>
              </w:numPr>
              <w:spacing w:line="360" w:lineRule="auto"/>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Kirkevergens forslag</w:t>
            </w:r>
          </w:p>
          <w:p w14:paraId="4065E88A" w14:textId="01EB7238" w:rsidR="00047F63" w:rsidRDefault="00161F8A" w:rsidP="00047F63">
            <w:pPr>
              <w:pStyle w:val="Listeavsnitt"/>
              <w:numPr>
                <w:ilvl w:val="0"/>
                <w:numId w:val="11"/>
              </w:numPr>
              <w:spacing w:line="360" w:lineRule="auto"/>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 xml:space="preserve">Alternativ </w:t>
            </w:r>
            <w:r w:rsidR="00A72D01">
              <w:rPr>
                <w:rFonts w:asciiTheme="minorHAnsi" w:eastAsia="Times New Roman" w:hAnsiTheme="minorHAnsi" w:cstheme="minorHAnsi"/>
                <w:bCs/>
                <w:sz w:val="32"/>
                <w:szCs w:val="32"/>
                <w:lang w:eastAsia="nb-NO"/>
              </w:rPr>
              <w:t>m</w:t>
            </w:r>
            <w:r w:rsidR="00047F63">
              <w:rPr>
                <w:rFonts w:asciiTheme="minorHAnsi" w:eastAsia="Times New Roman" w:hAnsiTheme="minorHAnsi" w:cstheme="minorHAnsi"/>
                <w:bCs/>
                <w:sz w:val="32"/>
                <w:szCs w:val="32"/>
                <w:lang w:eastAsia="nb-NO"/>
              </w:rPr>
              <w:t>od</w:t>
            </w:r>
            <w:r w:rsidR="00A72D01">
              <w:rPr>
                <w:rFonts w:asciiTheme="minorHAnsi" w:eastAsia="Times New Roman" w:hAnsiTheme="minorHAnsi" w:cstheme="minorHAnsi"/>
                <w:bCs/>
                <w:sz w:val="32"/>
                <w:szCs w:val="32"/>
                <w:lang w:eastAsia="nb-NO"/>
              </w:rPr>
              <w:t>ell</w:t>
            </w:r>
          </w:p>
          <w:p w14:paraId="2096C94E" w14:textId="356FD6F7" w:rsidR="00C32552" w:rsidRDefault="00A72D01" w:rsidP="00047F63">
            <w:pPr>
              <w:pStyle w:val="Listeavsnitt"/>
              <w:numPr>
                <w:ilvl w:val="0"/>
                <w:numId w:val="11"/>
              </w:numPr>
              <w:spacing w:line="360" w:lineRule="auto"/>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Strategiutvalgets modell</w:t>
            </w:r>
          </w:p>
          <w:p w14:paraId="09FAFF53" w14:textId="1C46F26A" w:rsidR="004818CF" w:rsidRDefault="004818CF" w:rsidP="004818CF">
            <w:pPr>
              <w:pStyle w:val="Listeavsnitt"/>
              <w:numPr>
                <w:ilvl w:val="0"/>
                <w:numId w:val="9"/>
              </w:numPr>
              <w:spacing w:line="360" w:lineRule="auto"/>
              <w:ind w:left="321"/>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Befolkningssammensetning – medlemsmasse</w:t>
            </w:r>
          </w:p>
          <w:p w14:paraId="68CE7D6F" w14:textId="42390DE6" w:rsidR="004818CF" w:rsidRDefault="004818CF" w:rsidP="004818CF">
            <w:pPr>
              <w:pStyle w:val="Listeavsnitt"/>
              <w:numPr>
                <w:ilvl w:val="0"/>
                <w:numId w:val="9"/>
              </w:numPr>
              <w:spacing w:line="360" w:lineRule="auto"/>
              <w:ind w:left="321"/>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Ressursfordeling</w:t>
            </w:r>
          </w:p>
          <w:p w14:paraId="21D70D05" w14:textId="261767E9" w:rsidR="009C0C05" w:rsidRPr="009C0C05" w:rsidRDefault="009C0C05" w:rsidP="009C0C05">
            <w:pPr>
              <w:spacing w:line="360" w:lineRule="auto"/>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Illustrasjon skolegrenser og soknetilhørighet</w:t>
            </w:r>
          </w:p>
          <w:p w14:paraId="7514DC1B" w14:textId="77777777" w:rsidR="00C32552" w:rsidRPr="00C32552" w:rsidRDefault="00C32552" w:rsidP="00C32552">
            <w:pPr>
              <w:spacing w:line="360" w:lineRule="auto"/>
              <w:outlineLvl w:val="2"/>
              <w:rPr>
                <w:rFonts w:asciiTheme="minorHAnsi" w:eastAsia="Times New Roman" w:hAnsiTheme="minorHAnsi" w:cstheme="minorHAnsi"/>
                <w:bCs/>
                <w:sz w:val="32"/>
                <w:szCs w:val="32"/>
                <w:lang w:eastAsia="nb-NO"/>
              </w:rPr>
            </w:pPr>
          </w:p>
          <w:p w14:paraId="3C4CF16B" w14:textId="77777777" w:rsidR="004D3C44" w:rsidRPr="004D3C44" w:rsidRDefault="004D3C44" w:rsidP="005333A3">
            <w:pPr>
              <w:spacing w:line="360" w:lineRule="auto"/>
              <w:outlineLvl w:val="2"/>
              <w:rPr>
                <w:rFonts w:asciiTheme="minorHAnsi" w:eastAsia="Times New Roman" w:hAnsiTheme="minorHAnsi" w:cstheme="minorHAnsi"/>
                <w:bCs/>
                <w:sz w:val="32"/>
                <w:szCs w:val="32"/>
                <w:lang w:eastAsia="nb-NO"/>
              </w:rPr>
            </w:pPr>
          </w:p>
        </w:tc>
        <w:tc>
          <w:tcPr>
            <w:tcW w:w="1584" w:type="dxa"/>
          </w:tcPr>
          <w:p w14:paraId="6ED66837" w14:textId="702A28E4" w:rsidR="004D3C44" w:rsidRDefault="004D3C44" w:rsidP="005333A3">
            <w:pPr>
              <w:spacing w:line="360" w:lineRule="auto"/>
              <w:jc w:val="right"/>
              <w:outlineLvl w:val="2"/>
              <w:rPr>
                <w:rFonts w:asciiTheme="minorHAnsi" w:eastAsia="Times New Roman" w:hAnsiTheme="minorHAnsi" w:cstheme="minorHAnsi"/>
                <w:bCs/>
                <w:sz w:val="32"/>
                <w:szCs w:val="32"/>
                <w:lang w:eastAsia="nb-NO"/>
              </w:rPr>
            </w:pPr>
            <w:r w:rsidRPr="004D3C44">
              <w:rPr>
                <w:rFonts w:asciiTheme="minorHAnsi" w:eastAsia="Times New Roman" w:hAnsiTheme="minorHAnsi" w:cstheme="minorHAnsi"/>
                <w:bCs/>
                <w:sz w:val="32"/>
                <w:szCs w:val="32"/>
                <w:lang w:eastAsia="nb-NO"/>
              </w:rPr>
              <w:t xml:space="preserve">Side     </w:t>
            </w:r>
            <w:r w:rsidR="00A72D01">
              <w:rPr>
                <w:rFonts w:asciiTheme="minorHAnsi" w:eastAsia="Times New Roman" w:hAnsiTheme="minorHAnsi" w:cstheme="minorHAnsi"/>
                <w:bCs/>
                <w:sz w:val="32"/>
                <w:szCs w:val="32"/>
                <w:lang w:eastAsia="nb-NO"/>
              </w:rPr>
              <w:t>5</w:t>
            </w:r>
          </w:p>
          <w:p w14:paraId="3268F7B9" w14:textId="77777777" w:rsidR="00047F63" w:rsidRDefault="00047F63" w:rsidP="005333A3">
            <w:pPr>
              <w:spacing w:line="360" w:lineRule="auto"/>
              <w:jc w:val="right"/>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Side     6</w:t>
            </w:r>
          </w:p>
          <w:p w14:paraId="7FF443DA" w14:textId="7415A02E" w:rsidR="00C32552" w:rsidRDefault="00C32552" w:rsidP="005333A3">
            <w:pPr>
              <w:spacing w:line="360" w:lineRule="auto"/>
              <w:jc w:val="right"/>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 xml:space="preserve">Side     </w:t>
            </w:r>
            <w:r w:rsidR="00A72D01">
              <w:rPr>
                <w:rFonts w:asciiTheme="minorHAnsi" w:eastAsia="Times New Roman" w:hAnsiTheme="minorHAnsi" w:cstheme="minorHAnsi"/>
                <w:bCs/>
                <w:sz w:val="32"/>
                <w:szCs w:val="32"/>
                <w:lang w:eastAsia="nb-NO"/>
              </w:rPr>
              <w:t>6</w:t>
            </w:r>
          </w:p>
          <w:p w14:paraId="58DC059E" w14:textId="10823CBE" w:rsidR="00C32552" w:rsidRDefault="00C32552" w:rsidP="005333A3">
            <w:pPr>
              <w:spacing w:line="360" w:lineRule="auto"/>
              <w:jc w:val="right"/>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 xml:space="preserve">Side     </w:t>
            </w:r>
            <w:r w:rsidR="00A72D01">
              <w:rPr>
                <w:rFonts w:asciiTheme="minorHAnsi" w:eastAsia="Times New Roman" w:hAnsiTheme="minorHAnsi" w:cstheme="minorHAnsi"/>
                <w:bCs/>
                <w:sz w:val="32"/>
                <w:szCs w:val="32"/>
                <w:lang w:eastAsia="nb-NO"/>
              </w:rPr>
              <w:t>6</w:t>
            </w:r>
          </w:p>
          <w:p w14:paraId="0BD06F52" w14:textId="77777777" w:rsidR="00C32552" w:rsidRDefault="00C32552" w:rsidP="005333A3">
            <w:pPr>
              <w:spacing w:line="360" w:lineRule="auto"/>
              <w:jc w:val="right"/>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Side     7</w:t>
            </w:r>
          </w:p>
          <w:p w14:paraId="564B4600" w14:textId="17A426A4" w:rsidR="00C32552" w:rsidRDefault="004818CF" w:rsidP="005333A3">
            <w:pPr>
              <w:spacing w:line="360" w:lineRule="auto"/>
              <w:jc w:val="right"/>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Side     8</w:t>
            </w:r>
          </w:p>
          <w:p w14:paraId="0F6B23BE" w14:textId="11DC7C87" w:rsidR="004818CF" w:rsidRDefault="004818CF" w:rsidP="005333A3">
            <w:pPr>
              <w:spacing w:line="360" w:lineRule="auto"/>
              <w:jc w:val="right"/>
              <w:outlineLvl w:val="2"/>
              <w:rPr>
                <w:rFonts w:asciiTheme="minorHAnsi" w:eastAsia="Times New Roman" w:hAnsiTheme="minorHAnsi" w:cstheme="minorHAnsi"/>
                <w:bCs/>
                <w:sz w:val="32"/>
                <w:szCs w:val="32"/>
                <w:lang w:eastAsia="nb-NO"/>
              </w:rPr>
            </w:pPr>
            <w:r>
              <w:rPr>
                <w:rFonts w:asciiTheme="minorHAnsi" w:eastAsia="Times New Roman" w:hAnsiTheme="minorHAnsi" w:cstheme="minorHAnsi"/>
                <w:bCs/>
                <w:sz w:val="32"/>
                <w:szCs w:val="32"/>
                <w:lang w:eastAsia="nb-NO"/>
              </w:rPr>
              <w:t>Side     9</w:t>
            </w:r>
          </w:p>
          <w:p w14:paraId="20C94418" w14:textId="77777777" w:rsidR="004D3C44" w:rsidRPr="004D3C44" w:rsidRDefault="004D3C44" w:rsidP="00A72D01">
            <w:pPr>
              <w:spacing w:line="360" w:lineRule="auto"/>
              <w:jc w:val="right"/>
              <w:outlineLvl w:val="2"/>
              <w:rPr>
                <w:rFonts w:asciiTheme="minorHAnsi" w:eastAsia="Times New Roman" w:hAnsiTheme="minorHAnsi" w:cstheme="minorHAnsi"/>
                <w:bCs/>
                <w:sz w:val="32"/>
                <w:szCs w:val="32"/>
                <w:lang w:eastAsia="nb-NO"/>
              </w:rPr>
            </w:pPr>
          </w:p>
        </w:tc>
      </w:tr>
    </w:tbl>
    <w:p w14:paraId="70900126" w14:textId="77777777" w:rsidR="004D3C44" w:rsidRPr="004D3C44" w:rsidRDefault="004D3C44" w:rsidP="005E0010">
      <w:pPr>
        <w:rPr>
          <w:rFonts w:asciiTheme="minorHAnsi" w:hAnsiTheme="minorHAnsi" w:cstheme="minorHAnsi"/>
          <w:b/>
          <w:bCs/>
          <w:sz w:val="24"/>
          <w:szCs w:val="24"/>
        </w:rPr>
      </w:pPr>
    </w:p>
    <w:p w14:paraId="5F88F0A9" w14:textId="77777777" w:rsidR="004D3C44" w:rsidRDefault="004D3C44" w:rsidP="005E0010">
      <w:pPr>
        <w:rPr>
          <w:rFonts w:asciiTheme="minorHAnsi" w:hAnsiTheme="minorHAnsi" w:cstheme="minorHAnsi"/>
          <w:b/>
          <w:bCs/>
          <w:sz w:val="24"/>
          <w:szCs w:val="24"/>
        </w:rPr>
      </w:pPr>
    </w:p>
    <w:p w14:paraId="238565ED" w14:textId="77777777" w:rsidR="004D3C44" w:rsidRDefault="004D3C44" w:rsidP="005E0010">
      <w:pPr>
        <w:rPr>
          <w:rFonts w:asciiTheme="minorHAnsi" w:hAnsiTheme="minorHAnsi" w:cstheme="minorHAnsi"/>
          <w:b/>
          <w:bCs/>
          <w:sz w:val="24"/>
          <w:szCs w:val="24"/>
        </w:rPr>
      </w:pPr>
    </w:p>
    <w:p w14:paraId="4FA40977" w14:textId="77777777" w:rsidR="00161F8A" w:rsidRDefault="00161F8A" w:rsidP="005E0010">
      <w:pPr>
        <w:rPr>
          <w:rFonts w:asciiTheme="minorHAnsi" w:hAnsiTheme="minorHAnsi" w:cstheme="minorHAnsi"/>
          <w:b/>
          <w:bCs/>
          <w:sz w:val="24"/>
          <w:szCs w:val="24"/>
        </w:rPr>
      </w:pPr>
    </w:p>
    <w:p w14:paraId="630C084C" w14:textId="77777777" w:rsidR="00C32552" w:rsidRDefault="00C32552" w:rsidP="005E0010">
      <w:pPr>
        <w:rPr>
          <w:rFonts w:asciiTheme="minorHAnsi" w:hAnsiTheme="minorHAnsi" w:cstheme="minorHAnsi"/>
          <w:b/>
          <w:bCs/>
          <w:sz w:val="24"/>
          <w:szCs w:val="24"/>
        </w:rPr>
      </w:pPr>
    </w:p>
    <w:p w14:paraId="5FA7454B" w14:textId="77777777" w:rsidR="00C32552" w:rsidRDefault="00C32552" w:rsidP="005E0010">
      <w:pPr>
        <w:rPr>
          <w:rFonts w:asciiTheme="minorHAnsi" w:hAnsiTheme="minorHAnsi" w:cstheme="minorHAnsi"/>
          <w:b/>
          <w:bCs/>
          <w:sz w:val="24"/>
          <w:szCs w:val="24"/>
        </w:rPr>
      </w:pPr>
    </w:p>
    <w:p w14:paraId="2F1A277D" w14:textId="77777777" w:rsidR="00C32552" w:rsidRDefault="00C32552" w:rsidP="005E0010">
      <w:pPr>
        <w:rPr>
          <w:rFonts w:asciiTheme="minorHAnsi" w:hAnsiTheme="minorHAnsi" w:cstheme="minorHAnsi"/>
          <w:b/>
          <w:bCs/>
          <w:sz w:val="24"/>
          <w:szCs w:val="24"/>
        </w:rPr>
      </w:pPr>
    </w:p>
    <w:p w14:paraId="28C0B269" w14:textId="77777777" w:rsidR="00353C68" w:rsidRDefault="00147975" w:rsidP="005E0010">
      <w:pPr>
        <w:rPr>
          <w:rFonts w:asciiTheme="minorHAnsi" w:hAnsiTheme="minorHAnsi" w:cstheme="minorHAnsi"/>
          <w:b/>
          <w:bCs/>
          <w:u w:val="single"/>
        </w:rPr>
      </w:pPr>
      <w:r w:rsidRPr="00E05B1A">
        <w:rPr>
          <w:rFonts w:asciiTheme="minorHAnsi" w:hAnsiTheme="minorHAnsi" w:cstheme="minorHAnsi"/>
          <w:b/>
          <w:bCs/>
          <w:u w:val="single"/>
        </w:rPr>
        <w:lastRenderedPageBreak/>
        <w:t xml:space="preserve">1 </w:t>
      </w:r>
      <w:r w:rsidR="00C32552">
        <w:rPr>
          <w:rFonts w:asciiTheme="minorHAnsi" w:hAnsiTheme="minorHAnsi" w:cstheme="minorHAnsi"/>
          <w:b/>
          <w:bCs/>
          <w:u w:val="single"/>
        </w:rPr>
        <w:t>Innledning/bakgrunn/m</w:t>
      </w:r>
      <w:r w:rsidRPr="00E05B1A">
        <w:rPr>
          <w:rFonts w:asciiTheme="minorHAnsi" w:hAnsiTheme="minorHAnsi" w:cstheme="minorHAnsi"/>
          <w:b/>
          <w:bCs/>
          <w:u w:val="single"/>
        </w:rPr>
        <w:t>andat</w:t>
      </w:r>
    </w:p>
    <w:p w14:paraId="038927B6" w14:textId="77777777" w:rsidR="00C32552" w:rsidRPr="00E05B1A" w:rsidRDefault="00C32552" w:rsidP="00C32552">
      <w:pPr>
        <w:rPr>
          <w:rFonts w:asciiTheme="minorHAnsi" w:hAnsiTheme="minorHAnsi" w:cstheme="minorHAnsi"/>
          <w:b/>
          <w:bCs/>
        </w:rPr>
      </w:pPr>
      <w:r>
        <w:rPr>
          <w:rFonts w:asciiTheme="minorHAnsi" w:hAnsiTheme="minorHAnsi" w:cstheme="minorHAnsi"/>
        </w:rPr>
        <w:t>Strømsø og Tangen menighetsråd gjorde følgende vedtak i sak nr. 42/20 «Bykirken Strømsø» i møte den 24.09.2020:</w:t>
      </w:r>
      <w:r w:rsidRPr="00E05B1A">
        <w:rPr>
          <w:rFonts w:asciiTheme="minorHAnsi" w:hAnsiTheme="minorHAnsi" w:cstheme="minorHAnsi"/>
          <w:b/>
          <w:bCs/>
        </w:rPr>
        <w:t xml:space="preserve"> </w:t>
      </w:r>
    </w:p>
    <w:p w14:paraId="3FC5221F" w14:textId="77777777" w:rsidR="003E3C75" w:rsidRPr="00E05B1A" w:rsidRDefault="003E3C75" w:rsidP="003E3C7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E05B1A">
        <w:rPr>
          <w:rFonts w:asciiTheme="minorHAnsi" w:hAnsiTheme="minorHAnsi" w:cstheme="minorHAnsi"/>
          <w:i/>
          <w:iCs/>
        </w:rPr>
        <w:t>Intensjonsvedtaket i sak 32/20, sier at «Strømsø sokn deles opp og fusjoneres inn i nabosokn i tråd med strategiutvalgets forslag»</w:t>
      </w:r>
      <w:r w:rsidR="00E05B1A" w:rsidRPr="00E05B1A">
        <w:rPr>
          <w:rFonts w:asciiTheme="minorHAnsi" w:hAnsiTheme="minorHAnsi" w:cstheme="minorHAnsi"/>
          <w:i/>
          <w:iCs/>
        </w:rPr>
        <w:t>.</w:t>
      </w:r>
    </w:p>
    <w:p w14:paraId="08BAD129" w14:textId="77777777" w:rsidR="003E3C75" w:rsidRPr="00E05B1A" w:rsidRDefault="003E3C75" w:rsidP="003E3C7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E05B1A">
        <w:rPr>
          <w:rFonts w:asciiTheme="minorHAnsi" w:hAnsiTheme="minorHAnsi" w:cstheme="minorHAnsi"/>
          <w:i/>
          <w:iCs/>
        </w:rPr>
        <w:t xml:space="preserve">Strømsø og Tangen menighetsråd ber Fellesrådet v/Kirkevergen å utarbeide et forslagsdokument med minst 3 ulike modeller for soknegrenser. Dokumentet sendes til aktuelle nabosokns menighetsråd for forslag til vedtak – påfølgende høring i lokale menighetsmøter – og endelig vedtak i neste menighetsrådsmøter. Kirkekontoret setter også opp en tidsplan som fører fram til vedtak om soknegrensene i Bispedømmerådsmøtet senest i slutten av januar 2021. </w:t>
      </w:r>
    </w:p>
    <w:p w14:paraId="01F6D9D4" w14:textId="77777777" w:rsidR="00353C68" w:rsidRPr="00E05B1A" w:rsidRDefault="00400A63" w:rsidP="003E3C75">
      <w:pPr>
        <w:rPr>
          <w:rFonts w:asciiTheme="minorHAnsi" w:hAnsiTheme="minorHAnsi" w:cstheme="minorHAnsi"/>
        </w:rPr>
      </w:pPr>
      <w:r>
        <w:rPr>
          <w:rFonts w:asciiTheme="minorHAnsi" w:hAnsiTheme="minorHAnsi" w:cstheme="minorHAnsi"/>
        </w:rPr>
        <w:t xml:space="preserve">Strategidokument er utarbeidet av arbeidsgruppe nedsatt av Strømsø og Tangen menighetsråd.  Dokumentet ble behandlet i </w:t>
      </w:r>
      <w:r w:rsidR="00583FFA" w:rsidRPr="00E05B1A">
        <w:rPr>
          <w:rFonts w:asciiTheme="minorHAnsi" w:hAnsiTheme="minorHAnsi" w:cstheme="minorHAnsi"/>
        </w:rPr>
        <w:t>menighetsrådsmøte</w:t>
      </w:r>
      <w:r>
        <w:rPr>
          <w:rFonts w:asciiTheme="minorHAnsi" w:hAnsiTheme="minorHAnsi" w:cstheme="minorHAnsi"/>
        </w:rPr>
        <w:t xml:space="preserve"> 18.06.20, </w:t>
      </w:r>
      <w:r w:rsidR="00FC62F0" w:rsidRPr="00E05B1A">
        <w:rPr>
          <w:rFonts w:asciiTheme="minorHAnsi" w:hAnsiTheme="minorHAnsi" w:cstheme="minorHAnsi"/>
        </w:rPr>
        <w:t xml:space="preserve">sak </w:t>
      </w:r>
      <w:r>
        <w:rPr>
          <w:rFonts w:asciiTheme="minorHAnsi" w:hAnsiTheme="minorHAnsi" w:cstheme="minorHAnsi"/>
        </w:rPr>
        <w:t xml:space="preserve">nr. </w:t>
      </w:r>
      <w:r w:rsidR="00FC62F0" w:rsidRPr="00E05B1A">
        <w:rPr>
          <w:rFonts w:asciiTheme="minorHAnsi" w:hAnsiTheme="minorHAnsi" w:cstheme="minorHAnsi"/>
        </w:rPr>
        <w:t>32/20</w:t>
      </w:r>
      <w:r>
        <w:rPr>
          <w:rFonts w:asciiTheme="minorHAnsi" w:hAnsiTheme="minorHAnsi" w:cstheme="minorHAnsi"/>
        </w:rPr>
        <w:t xml:space="preserve">.  Strategidokumentets </w:t>
      </w:r>
      <w:r w:rsidR="00583FFA" w:rsidRPr="00E05B1A">
        <w:rPr>
          <w:rFonts w:asciiTheme="minorHAnsi" w:hAnsiTheme="minorHAnsi" w:cstheme="minorHAnsi"/>
        </w:rPr>
        <w:t>punkt.2.3</w:t>
      </w:r>
      <w:r w:rsidR="00FC62F0" w:rsidRPr="00E05B1A">
        <w:rPr>
          <w:rFonts w:asciiTheme="minorHAnsi" w:hAnsiTheme="minorHAnsi" w:cstheme="minorHAnsi"/>
        </w:rPr>
        <w:t>.3</w:t>
      </w:r>
      <w:r w:rsidR="00583FFA" w:rsidRPr="00E05B1A">
        <w:rPr>
          <w:rFonts w:asciiTheme="minorHAnsi" w:hAnsiTheme="minorHAnsi" w:cstheme="minorHAnsi"/>
        </w:rPr>
        <w:t xml:space="preserve"> </w:t>
      </w:r>
      <w:r w:rsidR="00FC62F0" w:rsidRPr="00E05B1A">
        <w:rPr>
          <w:rFonts w:asciiTheme="minorHAnsi" w:hAnsiTheme="minorHAnsi" w:cstheme="minorHAnsi"/>
        </w:rPr>
        <w:t>«</w:t>
      </w:r>
      <w:r w:rsidR="00583FFA" w:rsidRPr="00E05B1A">
        <w:rPr>
          <w:rFonts w:asciiTheme="minorHAnsi" w:hAnsiTheme="minorHAnsi" w:cstheme="minorHAnsi"/>
        </w:rPr>
        <w:t>Menighetsgrenser</w:t>
      </w:r>
      <w:r w:rsidR="00FC62F0" w:rsidRPr="00E05B1A">
        <w:rPr>
          <w:rFonts w:asciiTheme="minorHAnsi" w:hAnsiTheme="minorHAnsi" w:cstheme="minorHAnsi"/>
        </w:rPr>
        <w:t xml:space="preserve"> ved modell 2» </w:t>
      </w:r>
      <w:r>
        <w:rPr>
          <w:rFonts w:asciiTheme="minorHAnsi" w:hAnsiTheme="minorHAnsi" w:cstheme="minorHAnsi"/>
        </w:rPr>
        <w:t xml:space="preserve">ble </w:t>
      </w:r>
      <w:r w:rsidR="00FC62F0" w:rsidRPr="00E05B1A">
        <w:rPr>
          <w:rFonts w:asciiTheme="minorHAnsi" w:hAnsiTheme="minorHAnsi" w:cstheme="minorHAnsi"/>
        </w:rPr>
        <w:t>vedtatt av menighetsrådet</w:t>
      </w:r>
      <w:r>
        <w:rPr>
          <w:rFonts w:asciiTheme="minorHAnsi" w:hAnsiTheme="minorHAnsi" w:cstheme="minorHAnsi"/>
        </w:rPr>
        <w:t xml:space="preserve"> som følger</w:t>
      </w:r>
      <w:r w:rsidR="00583FFA" w:rsidRPr="00E05B1A">
        <w:rPr>
          <w:rFonts w:asciiTheme="minorHAnsi" w:hAnsiTheme="minorHAnsi" w:cstheme="minorHAnsi"/>
        </w:rPr>
        <w:t>:</w:t>
      </w:r>
    </w:p>
    <w:p w14:paraId="760F5BE0" w14:textId="77777777" w:rsidR="00932DB4" w:rsidRPr="00E05B1A" w:rsidRDefault="00932DB4" w:rsidP="00932DB4">
      <w:pPr>
        <w:autoSpaceDE w:val="0"/>
        <w:autoSpaceDN w:val="0"/>
        <w:adjustRightInd w:val="0"/>
        <w:spacing w:after="0" w:line="240" w:lineRule="auto"/>
        <w:rPr>
          <w:rFonts w:asciiTheme="minorHAnsi" w:hAnsiTheme="minorHAnsi" w:cstheme="minorHAnsi"/>
          <w:b/>
          <w:bCs/>
          <w:i/>
          <w:iCs/>
          <w:color w:val="000000"/>
        </w:rPr>
      </w:pPr>
      <w:r w:rsidRPr="00E05B1A">
        <w:rPr>
          <w:rFonts w:asciiTheme="minorHAnsi" w:hAnsiTheme="minorHAnsi" w:cstheme="minorHAnsi"/>
          <w:b/>
          <w:bCs/>
          <w:i/>
          <w:iCs/>
          <w:color w:val="000000"/>
        </w:rPr>
        <w:t>2.3.3 Menighetsgrenser ved modell 2</w:t>
      </w:r>
    </w:p>
    <w:p w14:paraId="4644939E"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FF0000"/>
        </w:rPr>
      </w:pPr>
      <w:r w:rsidRPr="00E05B1A">
        <w:rPr>
          <w:rFonts w:asciiTheme="minorHAnsi" w:hAnsiTheme="minorHAnsi" w:cstheme="minorHAnsi"/>
          <w:b/>
          <w:bCs/>
          <w:i/>
          <w:iCs/>
          <w:color w:val="000000"/>
        </w:rPr>
        <w:t>……..</w:t>
      </w:r>
    </w:p>
    <w:p w14:paraId="4FDFECE3" w14:textId="77777777" w:rsidR="00932DB4" w:rsidRPr="00E05B1A" w:rsidRDefault="00932DB4" w:rsidP="00932DB4">
      <w:pPr>
        <w:autoSpaceDE w:val="0"/>
        <w:autoSpaceDN w:val="0"/>
        <w:adjustRightInd w:val="0"/>
        <w:spacing w:after="0" w:line="240" w:lineRule="auto"/>
        <w:rPr>
          <w:rFonts w:asciiTheme="minorHAnsi" w:hAnsiTheme="minorHAnsi" w:cstheme="minorHAnsi"/>
          <w:b/>
          <w:bCs/>
          <w:i/>
          <w:iCs/>
          <w:color w:val="000000"/>
        </w:rPr>
      </w:pPr>
      <w:r w:rsidRPr="00E05B1A">
        <w:rPr>
          <w:rFonts w:asciiTheme="minorHAnsi" w:hAnsiTheme="minorHAnsi" w:cstheme="minorHAnsi"/>
          <w:b/>
          <w:bCs/>
          <w:i/>
          <w:iCs/>
          <w:color w:val="000000"/>
        </w:rPr>
        <w:t>B. Strategiutvalget foreslår</w:t>
      </w:r>
    </w:p>
    <w:p w14:paraId="5C8FAE29"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Strategiutvalget er av den oppfatning at det må være en premiss ved valg av modell 2, at</w:t>
      </w:r>
    </w:p>
    <w:p w14:paraId="0F1931BD"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Strømsø sokn fusjonerer inn i hhv</w:t>
      </w:r>
      <w:r w:rsidR="00A60CEB">
        <w:rPr>
          <w:rFonts w:asciiTheme="minorHAnsi" w:hAnsiTheme="minorHAnsi" w:cstheme="minorHAnsi"/>
          <w:i/>
          <w:iCs/>
          <w:color w:val="000000"/>
        </w:rPr>
        <w:t>.</w:t>
      </w:r>
      <w:r w:rsidRPr="00E05B1A">
        <w:rPr>
          <w:rFonts w:asciiTheme="minorHAnsi" w:hAnsiTheme="minorHAnsi" w:cstheme="minorHAnsi"/>
          <w:i/>
          <w:iCs/>
          <w:color w:val="000000"/>
        </w:rPr>
        <w:t xml:space="preserve"> Bragernes, Tangen og Fjell sokn og slik sett opphører</w:t>
      </w:r>
    </w:p>
    <w:p w14:paraId="5495E724"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benevnelsen Strømsø sokn. Strømsgodset sokn anbefales i utgangspunktet ikke, da</w:t>
      </w:r>
    </w:p>
    <w:p w14:paraId="15D134DC"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menighets lemmer nylig har blitt flyttet fra Strømsgodset til Strømsø sokn pga. kapasitets</w:t>
      </w:r>
    </w:p>
    <w:p w14:paraId="15E59B2A"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utfordringer i Strømsgodset kirke. (Men det er mulig å evt. tilbakeføre de som har tilhørt</w:t>
      </w:r>
    </w:p>
    <w:p w14:paraId="247E596D"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Strømsgodset før)</w:t>
      </w:r>
    </w:p>
    <w:p w14:paraId="1E3962CC"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Følgende nye soknegrenser foreslås:</w:t>
      </w:r>
    </w:p>
    <w:p w14:paraId="1A8FE86E"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Til Tangen sokn: Brandenga skolekrets minus veinettet overfor Styrmoes vei.</w:t>
      </w:r>
    </w:p>
    <w:p w14:paraId="1DD47FE8"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Til Fjell sokn: veinettet overfor Styrmoes vei som tilhører Brandenga skolekrets i dag.</w:t>
      </w:r>
    </w:p>
    <w:p w14:paraId="7C3BA6BE"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Uformell spørreundersøkelse rundt Austad Super gir tilbakemelding på ønske om å tilhøre</w:t>
      </w:r>
    </w:p>
    <w:p w14:paraId="1778C176"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Strømsgodset, sekundært Bragernes – ikke Fjell</w:t>
      </w:r>
    </w:p>
    <w:p w14:paraId="0EA277DA" w14:textId="77777777" w:rsidR="00932DB4" w:rsidRPr="00E05B1A" w:rsidRDefault="00932DB4" w:rsidP="00932DB4">
      <w:pPr>
        <w:autoSpaceDE w:val="0"/>
        <w:autoSpaceDN w:val="0"/>
        <w:adjustRightInd w:val="0"/>
        <w:spacing w:after="0" w:line="240" w:lineRule="auto"/>
        <w:rPr>
          <w:rFonts w:asciiTheme="minorHAnsi" w:hAnsiTheme="minorHAnsi" w:cstheme="minorHAnsi"/>
          <w:i/>
          <w:iCs/>
          <w:color w:val="000000"/>
        </w:rPr>
      </w:pPr>
      <w:r w:rsidRPr="00E05B1A">
        <w:rPr>
          <w:rFonts w:asciiTheme="minorHAnsi" w:hAnsiTheme="minorHAnsi" w:cstheme="minorHAnsi"/>
          <w:i/>
          <w:iCs/>
          <w:color w:val="000000"/>
        </w:rPr>
        <w:t>Til Bragernes sokn: Veinettet mellom Austadveien mot Konnerudgata – Veinettet</w:t>
      </w:r>
    </w:p>
    <w:p w14:paraId="09DCB194" w14:textId="77777777" w:rsidR="00FC62F0" w:rsidRPr="00E05B1A" w:rsidRDefault="00932DB4" w:rsidP="00932DB4">
      <w:pPr>
        <w:rPr>
          <w:rFonts w:asciiTheme="minorHAnsi" w:hAnsiTheme="minorHAnsi" w:cstheme="minorHAnsi"/>
          <w:i/>
          <w:iCs/>
        </w:rPr>
      </w:pPr>
      <w:r w:rsidRPr="00E05B1A">
        <w:rPr>
          <w:rFonts w:asciiTheme="minorHAnsi" w:hAnsiTheme="minorHAnsi" w:cstheme="minorHAnsi"/>
          <w:i/>
          <w:iCs/>
          <w:color w:val="000000"/>
        </w:rPr>
        <w:t>Konnerudgata mot Møllebekken - Bj.Bjørnsonsgate - Holmenbrua</w:t>
      </w:r>
    </w:p>
    <w:p w14:paraId="729523E6" w14:textId="77777777" w:rsidR="00147975" w:rsidRPr="00E05B1A" w:rsidRDefault="00336025" w:rsidP="00147975">
      <w:pPr>
        <w:spacing w:after="0"/>
        <w:rPr>
          <w:rFonts w:asciiTheme="minorHAnsi" w:hAnsiTheme="minorHAnsi" w:cstheme="minorHAnsi"/>
        </w:rPr>
      </w:pPr>
      <w:r w:rsidRPr="00E05B1A">
        <w:rPr>
          <w:rFonts w:asciiTheme="minorHAnsi" w:hAnsiTheme="minorHAnsi" w:cstheme="minorHAnsi"/>
        </w:rPr>
        <w:t xml:space="preserve">Parallelt med soknegrenseinndelingen skal det også arbeides med en overordnet plan med intensjon for organisering, finansiering og aktiviteter i Strømsø kirke, hvorav menighetsgrenser, menighetshus, menighetskapital og stiftelser er beskrevet. </w:t>
      </w:r>
    </w:p>
    <w:p w14:paraId="5E8F240A" w14:textId="77777777" w:rsidR="00DB589F" w:rsidRPr="00E05B1A" w:rsidRDefault="00DB589F" w:rsidP="00147975">
      <w:pPr>
        <w:spacing w:after="0"/>
        <w:rPr>
          <w:rFonts w:asciiTheme="minorHAnsi" w:hAnsiTheme="minorHAnsi" w:cstheme="minorHAnsi"/>
        </w:rPr>
      </w:pPr>
      <w:r w:rsidRPr="00E05B1A">
        <w:rPr>
          <w:rFonts w:asciiTheme="minorHAnsi" w:hAnsiTheme="minorHAnsi" w:cstheme="minorHAnsi"/>
        </w:rPr>
        <w:t>Det er nødvendig å se bykartet med fargede kommuneinndeling, skolekretser og menighetsgrenser i sin sammenheng når de ulike modellene diskuteres.</w:t>
      </w:r>
    </w:p>
    <w:p w14:paraId="34668CA5" w14:textId="23D344FA" w:rsidR="00DB589F" w:rsidRDefault="00DB589F" w:rsidP="00147975">
      <w:pPr>
        <w:spacing w:after="0"/>
        <w:rPr>
          <w:rFonts w:asciiTheme="minorHAnsi" w:hAnsiTheme="minorHAnsi" w:cstheme="minorHAnsi"/>
          <w:b/>
          <w:bCs/>
          <w:u w:val="single"/>
        </w:rPr>
      </w:pPr>
    </w:p>
    <w:p w14:paraId="7B09E94F" w14:textId="46486845" w:rsidR="003956C8" w:rsidRDefault="003956C8" w:rsidP="00147975">
      <w:pPr>
        <w:spacing w:after="0"/>
        <w:rPr>
          <w:rFonts w:asciiTheme="minorHAnsi" w:hAnsiTheme="minorHAnsi" w:cstheme="minorHAnsi"/>
          <w:b/>
          <w:bCs/>
          <w:u w:val="single"/>
        </w:rPr>
      </w:pPr>
    </w:p>
    <w:p w14:paraId="62D5008C" w14:textId="2082E0C4" w:rsidR="003956C8" w:rsidRDefault="003956C8" w:rsidP="00147975">
      <w:pPr>
        <w:spacing w:after="0"/>
        <w:rPr>
          <w:rFonts w:asciiTheme="minorHAnsi" w:hAnsiTheme="minorHAnsi" w:cstheme="minorHAnsi"/>
          <w:b/>
          <w:bCs/>
          <w:u w:val="single"/>
        </w:rPr>
      </w:pPr>
    </w:p>
    <w:p w14:paraId="57F573E0" w14:textId="7E6B4CCF" w:rsidR="003956C8" w:rsidRDefault="003956C8" w:rsidP="00147975">
      <w:pPr>
        <w:spacing w:after="0"/>
        <w:rPr>
          <w:rFonts w:asciiTheme="minorHAnsi" w:hAnsiTheme="minorHAnsi" w:cstheme="minorHAnsi"/>
          <w:b/>
          <w:bCs/>
          <w:u w:val="single"/>
        </w:rPr>
      </w:pPr>
    </w:p>
    <w:p w14:paraId="756EABBD" w14:textId="31BF6C52" w:rsidR="003956C8" w:rsidRDefault="003956C8" w:rsidP="00147975">
      <w:pPr>
        <w:spacing w:after="0"/>
        <w:rPr>
          <w:rFonts w:asciiTheme="minorHAnsi" w:hAnsiTheme="minorHAnsi" w:cstheme="minorHAnsi"/>
          <w:b/>
          <w:bCs/>
          <w:u w:val="single"/>
        </w:rPr>
      </w:pPr>
    </w:p>
    <w:p w14:paraId="17AB469B" w14:textId="77777777" w:rsidR="003956C8" w:rsidRPr="00E05B1A" w:rsidRDefault="003956C8" w:rsidP="00147975">
      <w:pPr>
        <w:spacing w:after="0"/>
        <w:rPr>
          <w:rFonts w:asciiTheme="minorHAnsi" w:hAnsiTheme="minorHAnsi" w:cstheme="minorHAnsi"/>
          <w:b/>
          <w:bCs/>
          <w:u w:val="single"/>
        </w:rPr>
      </w:pPr>
    </w:p>
    <w:p w14:paraId="5D2E56D4" w14:textId="04290564" w:rsidR="00147975" w:rsidRDefault="00147975" w:rsidP="00147975">
      <w:pPr>
        <w:spacing w:after="0"/>
        <w:rPr>
          <w:rFonts w:asciiTheme="minorHAnsi" w:hAnsiTheme="minorHAnsi" w:cstheme="minorHAnsi"/>
          <w:b/>
          <w:bCs/>
          <w:u w:val="single"/>
        </w:rPr>
      </w:pPr>
      <w:r w:rsidRPr="00E05B1A">
        <w:rPr>
          <w:rFonts w:asciiTheme="minorHAnsi" w:hAnsiTheme="minorHAnsi" w:cstheme="minorHAnsi"/>
          <w:b/>
          <w:bCs/>
          <w:u w:val="single"/>
        </w:rPr>
        <w:t>2. Prosess</w:t>
      </w:r>
    </w:p>
    <w:p w14:paraId="34C070B2" w14:textId="55B02C50" w:rsidR="009220BC" w:rsidRDefault="009220BC" w:rsidP="00147975">
      <w:pPr>
        <w:spacing w:after="0"/>
        <w:rPr>
          <w:rFonts w:asciiTheme="minorHAnsi" w:hAnsiTheme="minorHAnsi" w:cstheme="minorHAnsi"/>
          <w:b/>
          <w:bCs/>
          <w:u w:val="single"/>
        </w:rPr>
      </w:pPr>
    </w:p>
    <w:p w14:paraId="62A0D61F" w14:textId="770130C6" w:rsidR="009220BC" w:rsidRPr="00CD06B1" w:rsidRDefault="009220BC" w:rsidP="00147975">
      <w:pPr>
        <w:spacing w:after="0"/>
        <w:rPr>
          <w:rFonts w:asciiTheme="minorHAnsi" w:hAnsiTheme="minorHAnsi" w:cstheme="minorHAnsi"/>
          <w:u w:val="single"/>
        </w:rPr>
      </w:pPr>
      <w:r w:rsidRPr="00CD06B1">
        <w:rPr>
          <w:rFonts w:asciiTheme="minorHAnsi" w:hAnsiTheme="minorHAnsi" w:cstheme="minorHAnsi"/>
          <w:u w:val="single"/>
        </w:rPr>
        <w:t>Lov- og forskriftsgrunnlag</w:t>
      </w:r>
    </w:p>
    <w:p w14:paraId="24713B51" w14:textId="77777777" w:rsidR="00FA1D6B" w:rsidRPr="00E05B1A" w:rsidRDefault="00FA1D6B" w:rsidP="00147975">
      <w:pPr>
        <w:spacing w:after="0"/>
        <w:rPr>
          <w:rFonts w:asciiTheme="minorHAnsi" w:hAnsiTheme="minorHAnsi" w:cstheme="minorHAnsi"/>
        </w:rPr>
      </w:pPr>
      <w:r w:rsidRPr="00E05B1A">
        <w:rPr>
          <w:rFonts w:asciiTheme="minorHAnsi" w:hAnsiTheme="minorHAnsi" w:cstheme="minorHAnsi"/>
        </w:rPr>
        <w:t>I forskrift om «Avgjørelsesmyndighet i saker om kirkelig inndeling …..» gitt av</w:t>
      </w:r>
    </w:p>
    <w:p w14:paraId="26FD56FD" w14:textId="77777777" w:rsidR="00FA1D6B" w:rsidRPr="00E05B1A" w:rsidRDefault="00FA1D6B" w:rsidP="00147975">
      <w:pPr>
        <w:spacing w:after="0"/>
        <w:rPr>
          <w:rFonts w:asciiTheme="minorHAnsi" w:hAnsiTheme="minorHAnsi" w:cstheme="minorHAnsi"/>
        </w:rPr>
      </w:pPr>
      <w:r w:rsidRPr="00E05B1A">
        <w:rPr>
          <w:rFonts w:asciiTheme="minorHAnsi" w:hAnsiTheme="minorHAnsi" w:cstheme="minorHAnsi"/>
        </w:rPr>
        <w:t>Kulturdepartementet gjeldende fra 27.06.2017, står følgende:</w:t>
      </w:r>
    </w:p>
    <w:p w14:paraId="5FFEE31A" w14:textId="77777777" w:rsidR="00FA1D6B" w:rsidRPr="00E05B1A" w:rsidRDefault="00147975" w:rsidP="009220BC">
      <w:pPr>
        <w:spacing w:after="0"/>
        <w:ind w:left="708"/>
        <w:rPr>
          <w:rFonts w:asciiTheme="minorHAnsi" w:hAnsiTheme="minorHAnsi" w:cstheme="minorHAnsi"/>
          <w:i/>
          <w:iCs/>
        </w:rPr>
      </w:pPr>
      <w:r w:rsidRPr="00E05B1A">
        <w:rPr>
          <w:rFonts w:asciiTheme="minorHAnsi" w:hAnsiTheme="minorHAnsi" w:cstheme="minorHAnsi"/>
          <w:i/>
          <w:iCs/>
        </w:rPr>
        <w:t>…. Pkt.</w:t>
      </w:r>
      <w:r w:rsidR="00FA1D6B" w:rsidRPr="00E05B1A">
        <w:rPr>
          <w:rFonts w:asciiTheme="minorHAnsi" w:hAnsiTheme="minorHAnsi" w:cstheme="minorHAnsi"/>
          <w:i/>
          <w:iCs/>
        </w:rPr>
        <w:t>2. Myndighet til bispedømmerådene til å gjøre endringer i den kirkelige inndelingen innenfor</w:t>
      </w:r>
      <w:r w:rsidRPr="00E05B1A">
        <w:rPr>
          <w:rFonts w:asciiTheme="minorHAnsi" w:hAnsiTheme="minorHAnsi" w:cstheme="minorHAnsi"/>
          <w:i/>
          <w:iCs/>
        </w:rPr>
        <w:t xml:space="preserve"> </w:t>
      </w:r>
      <w:r w:rsidR="00FA1D6B" w:rsidRPr="00E05B1A">
        <w:rPr>
          <w:rFonts w:asciiTheme="minorHAnsi" w:hAnsiTheme="minorHAnsi" w:cstheme="minorHAnsi"/>
          <w:i/>
          <w:iCs/>
        </w:rPr>
        <w:t>bispedømmet</w:t>
      </w:r>
      <w:r w:rsidRPr="00E05B1A">
        <w:rPr>
          <w:rFonts w:asciiTheme="minorHAnsi" w:hAnsiTheme="minorHAnsi" w:cstheme="minorHAnsi"/>
          <w:i/>
          <w:iCs/>
        </w:rPr>
        <w:t>:</w:t>
      </w:r>
    </w:p>
    <w:p w14:paraId="505B4951"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Kirkeloven § 2 femte ledd regulerer endringer i den kirkelige inndelingen og navn på kirke,</w:t>
      </w:r>
    </w:p>
    <w:p w14:paraId="59187F57"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sokn, prosti og bispedømme. ……………….. Departementet har derfor besluttet å overlate</w:t>
      </w:r>
    </w:p>
    <w:p w14:paraId="1BDA216C"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avgjørelsesmyndighet til det enkelte bispedømmerådet i følgende saker:</w:t>
      </w:r>
    </w:p>
    <w:p w14:paraId="1A40E688" w14:textId="77777777" w:rsidR="00147975" w:rsidRPr="00E05B1A" w:rsidRDefault="00147975" w:rsidP="009220BC">
      <w:pPr>
        <w:spacing w:after="0"/>
        <w:ind w:firstLine="708"/>
        <w:rPr>
          <w:rFonts w:asciiTheme="minorHAnsi" w:hAnsiTheme="minorHAnsi" w:cstheme="minorHAnsi"/>
          <w:i/>
          <w:iCs/>
        </w:rPr>
      </w:pPr>
      <w:r w:rsidRPr="00E05B1A">
        <w:rPr>
          <w:rFonts w:asciiTheme="minorHAnsi" w:hAnsiTheme="minorHAnsi" w:cstheme="minorHAnsi"/>
          <w:i/>
          <w:iCs/>
        </w:rPr>
        <w:t>………….</w:t>
      </w:r>
    </w:p>
    <w:p w14:paraId="46D8AF05"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b) overføring av et sokn fra et prosti til et annet,</w:t>
      </w:r>
    </w:p>
    <w:p w14:paraId="01BF34D4"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c) endring av grensene mellom sokn,</w:t>
      </w:r>
    </w:p>
    <w:p w14:paraId="1F5A4C9C"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d) sammenslåing av sokn,</w:t>
      </w:r>
    </w:p>
    <w:p w14:paraId="6639BADD"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I saker om endringer i sokneinndelingen er det et krav om at menighetsmøtet uttaler seg, jf.</w:t>
      </w:r>
    </w:p>
    <w:p w14:paraId="4FC297FC"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kirkeloven § 11 annet ledd …….Ved deling av sokn som innebærer et økonomisk</w:t>
      </w:r>
    </w:p>
    <w:p w14:paraId="774D875E"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oppgjør mellom flere sokn, forutsettes det at økonomiske og administrative konsekvenser</w:t>
      </w:r>
    </w:p>
    <w:p w14:paraId="744F25C5"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avklares nærmere før bispedømmerådet treffer vedtak. …………..</w:t>
      </w:r>
    </w:p>
    <w:p w14:paraId="1B68E3E4"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Melding om vedtak sendes Kirkerådet, berørte menighetsråd, kirkelig fellesråd, prosten,</w:t>
      </w:r>
    </w:p>
    <w:p w14:paraId="21FB55E8" w14:textId="77777777" w:rsidR="00FA1D6B" w:rsidRPr="00E05B1A" w:rsidRDefault="00FA1D6B" w:rsidP="009220BC">
      <w:pPr>
        <w:spacing w:after="0"/>
        <w:ind w:firstLine="708"/>
        <w:rPr>
          <w:rFonts w:asciiTheme="minorHAnsi" w:hAnsiTheme="minorHAnsi" w:cstheme="minorHAnsi"/>
          <w:i/>
          <w:iCs/>
        </w:rPr>
      </w:pPr>
      <w:r w:rsidRPr="00E05B1A">
        <w:rPr>
          <w:rFonts w:asciiTheme="minorHAnsi" w:hAnsiTheme="minorHAnsi" w:cstheme="minorHAnsi"/>
          <w:i/>
          <w:iCs/>
        </w:rPr>
        <w:t>kommunen, Statistisk Sentralbyrå og departementet.</w:t>
      </w:r>
    </w:p>
    <w:p w14:paraId="421B61F9" w14:textId="77777777" w:rsidR="00147975" w:rsidRPr="00E05B1A" w:rsidRDefault="00147975" w:rsidP="00147975">
      <w:pPr>
        <w:spacing w:after="0"/>
        <w:rPr>
          <w:rFonts w:asciiTheme="minorHAnsi" w:hAnsiTheme="minorHAnsi" w:cstheme="minorHAnsi"/>
        </w:rPr>
      </w:pPr>
    </w:p>
    <w:p w14:paraId="2F8A6C3E" w14:textId="2594BBDD" w:rsidR="00FA1D6B" w:rsidRPr="00E05B1A" w:rsidRDefault="00FA1D6B" w:rsidP="00147975">
      <w:pPr>
        <w:spacing w:after="0"/>
        <w:rPr>
          <w:rFonts w:asciiTheme="minorHAnsi" w:hAnsiTheme="minorHAnsi" w:cstheme="minorHAnsi"/>
        </w:rPr>
      </w:pPr>
      <w:r w:rsidRPr="00E05B1A">
        <w:rPr>
          <w:rFonts w:asciiTheme="minorHAnsi" w:hAnsiTheme="minorHAnsi" w:cstheme="minorHAnsi"/>
        </w:rPr>
        <w:t>Brukermedvirkning</w:t>
      </w:r>
      <w:r w:rsidR="002A3E6E" w:rsidRPr="00E05B1A">
        <w:rPr>
          <w:rFonts w:asciiTheme="minorHAnsi" w:hAnsiTheme="minorHAnsi" w:cstheme="minorHAnsi"/>
        </w:rPr>
        <w:t xml:space="preserve"> fra </w:t>
      </w:r>
      <w:r w:rsidRPr="00E05B1A">
        <w:rPr>
          <w:rFonts w:asciiTheme="minorHAnsi" w:hAnsiTheme="minorHAnsi" w:cstheme="minorHAnsi"/>
        </w:rPr>
        <w:t xml:space="preserve">menighetslemmer </w:t>
      </w:r>
      <w:r w:rsidR="002A3E6E" w:rsidRPr="00E05B1A">
        <w:rPr>
          <w:rFonts w:asciiTheme="minorHAnsi" w:hAnsiTheme="minorHAnsi" w:cstheme="minorHAnsi"/>
        </w:rPr>
        <w:t>gjøres ved h</w:t>
      </w:r>
      <w:r w:rsidRPr="00E05B1A">
        <w:rPr>
          <w:rFonts w:asciiTheme="minorHAnsi" w:hAnsiTheme="minorHAnsi" w:cstheme="minorHAnsi"/>
        </w:rPr>
        <w:t>ør</w:t>
      </w:r>
      <w:r w:rsidR="002A3E6E" w:rsidRPr="00E05B1A">
        <w:rPr>
          <w:rFonts w:asciiTheme="minorHAnsi" w:hAnsiTheme="minorHAnsi" w:cstheme="minorHAnsi"/>
        </w:rPr>
        <w:t>ing</w:t>
      </w:r>
      <w:r w:rsidRPr="00E05B1A">
        <w:rPr>
          <w:rFonts w:asciiTheme="minorHAnsi" w:hAnsiTheme="minorHAnsi" w:cstheme="minorHAnsi"/>
        </w:rPr>
        <w:t xml:space="preserve"> i menighetsmøte i</w:t>
      </w:r>
      <w:r w:rsidR="009220BC">
        <w:rPr>
          <w:rFonts w:asciiTheme="minorHAnsi" w:hAnsiTheme="minorHAnsi" w:cstheme="minorHAnsi"/>
        </w:rPr>
        <w:t xml:space="preserve"> </w:t>
      </w:r>
      <w:r w:rsidRPr="00E05B1A">
        <w:rPr>
          <w:rFonts w:asciiTheme="minorHAnsi" w:hAnsiTheme="minorHAnsi" w:cstheme="minorHAnsi"/>
        </w:rPr>
        <w:t xml:space="preserve">hht. </w:t>
      </w:r>
      <w:r w:rsidR="00147975" w:rsidRPr="00E05B1A">
        <w:rPr>
          <w:rFonts w:asciiTheme="minorHAnsi" w:hAnsiTheme="minorHAnsi" w:cstheme="minorHAnsi"/>
        </w:rPr>
        <w:t>K</w:t>
      </w:r>
      <w:r w:rsidRPr="00E05B1A">
        <w:rPr>
          <w:rFonts w:asciiTheme="minorHAnsi" w:hAnsiTheme="minorHAnsi" w:cstheme="minorHAnsi"/>
        </w:rPr>
        <w:t>l</w:t>
      </w:r>
      <w:r w:rsidR="00147975" w:rsidRPr="00E05B1A">
        <w:rPr>
          <w:rFonts w:asciiTheme="minorHAnsi" w:hAnsiTheme="minorHAnsi" w:cstheme="minorHAnsi"/>
        </w:rPr>
        <w:t>.</w:t>
      </w:r>
      <w:r w:rsidRPr="00E05B1A">
        <w:rPr>
          <w:rFonts w:asciiTheme="minorHAnsi" w:hAnsiTheme="minorHAnsi" w:cstheme="minorHAnsi"/>
        </w:rPr>
        <w:t xml:space="preserve"> § </w:t>
      </w:r>
      <w:r w:rsidR="009220BC">
        <w:rPr>
          <w:rFonts w:asciiTheme="minorHAnsi" w:hAnsiTheme="minorHAnsi" w:cstheme="minorHAnsi"/>
        </w:rPr>
        <w:t>2. M</w:t>
      </w:r>
      <w:r w:rsidRPr="00E05B1A">
        <w:rPr>
          <w:rFonts w:asciiTheme="minorHAnsi" w:hAnsiTheme="minorHAnsi" w:cstheme="minorHAnsi"/>
        </w:rPr>
        <w:t xml:space="preserve">enighetsmøter </w:t>
      </w:r>
      <w:r w:rsidR="009220BC">
        <w:rPr>
          <w:rFonts w:asciiTheme="minorHAnsi" w:hAnsiTheme="minorHAnsi" w:cstheme="minorHAnsi"/>
        </w:rPr>
        <w:t xml:space="preserve">avholdes </w:t>
      </w:r>
      <w:r w:rsidRPr="00E05B1A">
        <w:rPr>
          <w:rFonts w:asciiTheme="minorHAnsi" w:hAnsiTheme="minorHAnsi" w:cstheme="minorHAnsi"/>
        </w:rPr>
        <w:t>i</w:t>
      </w:r>
      <w:r w:rsidR="002A3E6E" w:rsidRPr="00E05B1A">
        <w:rPr>
          <w:rFonts w:asciiTheme="minorHAnsi" w:hAnsiTheme="minorHAnsi" w:cstheme="minorHAnsi"/>
        </w:rPr>
        <w:t xml:space="preserve"> </w:t>
      </w:r>
      <w:r w:rsidRPr="00E05B1A">
        <w:rPr>
          <w:rFonts w:asciiTheme="minorHAnsi" w:hAnsiTheme="minorHAnsi" w:cstheme="minorHAnsi"/>
        </w:rPr>
        <w:t>alle menigheter som berøres av endring av soknegrensene</w:t>
      </w:r>
      <w:r w:rsidR="009220BC">
        <w:rPr>
          <w:rFonts w:asciiTheme="minorHAnsi" w:hAnsiTheme="minorHAnsi" w:cstheme="minorHAnsi"/>
        </w:rPr>
        <w:t>.</w:t>
      </w:r>
    </w:p>
    <w:p w14:paraId="6C6757BE" w14:textId="77777777" w:rsidR="00336025" w:rsidRPr="00E05B1A" w:rsidRDefault="00336025" w:rsidP="00147975">
      <w:pPr>
        <w:spacing w:after="0"/>
        <w:rPr>
          <w:rFonts w:asciiTheme="minorHAnsi" w:hAnsiTheme="minorHAnsi" w:cstheme="minorHAnsi"/>
        </w:rPr>
      </w:pPr>
    </w:p>
    <w:p w14:paraId="06B95A7C" w14:textId="77777777" w:rsidR="006061C8" w:rsidRPr="006061C8" w:rsidRDefault="006061C8" w:rsidP="006061C8">
      <w:pPr>
        <w:spacing w:line="252" w:lineRule="auto"/>
        <w:rPr>
          <w:rFonts w:asciiTheme="minorHAnsi" w:hAnsiTheme="minorHAnsi" w:cstheme="minorHAnsi"/>
          <w:u w:val="single"/>
        </w:rPr>
      </w:pPr>
      <w:r w:rsidRPr="006061C8">
        <w:rPr>
          <w:rFonts w:asciiTheme="minorHAnsi" w:hAnsiTheme="minorHAnsi" w:cstheme="minorHAnsi"/>
          <w:u w:val="single"/>
        </w:rPr>
        <w:t>Tidsplan for gjennomføring:</w:t>
      </w:r>
    </w:p>
    <w:p w14:paraId="0FD0EE3D" w14:textId="7086637D" w:rsidR="006061C8" w:rsidRPr="006061C8" w:rsidRDefault="006061C8" w:rsidP="006061C8">
      <w:pPr>
        <w:spacing w:line="252" w:lineRule="auto"/>
        <w:ind w:left="2124" w:hanging="2124"/>
        <w:rPr>
          <w:rFonts w:asciiTheme="minorHAnsi" w:hAnsiTheme="minorHAnsi" w:cstheme="minorHAnsi"/>
        </w:rPr>
      </w:pPr>
      <w:r w:rsidRPr="006061C8">
        <w:rPr>
          <w:rFonts w:asciiTheme="minorHAnsi" w:hAnsiTheme="minorHAnsi" w:cstheme="minorHAnsi"/>
        </w:rPr>
        <w:t>Nov. 2020:                       Kirkevergen legger fram et foreløpig forslag til alternativer for soknegrenseinndeling, og innkaller de berørte arbeidsutvalgene sammen med prosten til et fellesmøte for en foreløpig orientering om forslagene og samtale omkring fordeler og ulemper med de enkelte forslagene.</w:t>
      </w:r>
    </w:p>
    <w:p w14:paraId="5D504D8F" w14:textId="7AD876AC" w:rsidR="006061C8" w:rsidRPr="006061C8" w:rsidRDefault="006061C8" w:rsidP="006061C8">
      <w:pPr>
        <w:spacing w:line="252" w:lineRule="auto"/>
        <w:ind w:left="2124" w:hanging="2124"/>
        <w:rPr>
          <w:rFonts w:asciiTheme="minorHAnsi" w:hAnsiTheme="minorHAnsi" w:cstheme="minorHAnsi"/>
        </w:rPr>
      </w:pPr>
      <w:r w:rsidRPr="006061C8">
        <w:rPr>
          <w:rFonts w:asciiTheme="minorHAnsi" w:hAnsiTheme="minorHAnsi" w:cstheme="minorHAnsi"/>
        </w:rPr>
        <w:t xml:space="preserve">Nov./Des. 2020:              Kirkevergen sender ut et utarbeidet </w:t>
      </w:r>
      <w:r>
        <w:rPr>
          <w:rFonts w:asciiTheme="minorHAnsi" w:hAnsiTheme="minorHAnsi" w:cstheme="minorHAnsi"/>
        </w:rPr>
        <w:t>hørings</w:t>
      </w:r>
      <w:r w:rsidRPr="006061C8">
        <w:rPr>
          <w:rFonts w:asciiTheme="minorHAnsi" w:hAnsiTheme="minorHAnsi" w:cstheme="minorHAnsi"/>
        </w:rPr>
        <w:t>dokument med begrensede alternativer til berørte menighetsråd.</w:t>
      </w:r>
    </w:p>
    <w:p w14:paraId="6CBC5803" w14:textId="6F703B4A" w:rsidR="006061C8" w:rsidRPr="006061C8" w:rsidRDefault="006061C8" w:rsidP="006061C8">
      <w:pPr>
        <w:spacing w:line="252" w:lineRule="auto"/>
        <w:ind w:left="2124" w:hanging="2124"/>
        <w:rPr>
          <w:rFonts w:asciiTheme="minorHAnsi" w:hAnsiTheme="minorHAnsi" w:cstheme="minorHAnsi"/>
        </w:rPr>
      </w:pPr>
      <w:r w:rsidRPr="006061C8">
        <w:rPr>
          <w:rFonts w:asciiTheme="minorHAnsi" w:hAnsiTheme="minorHAnsi" w:cstheme="minorHAnsi"/>
        </w:rPr>
        <w:t>Nov./Des. 2020:              </w:t>
      </w:r>
      <w:r>
        <w:rPr>
          <w:rFonts w:asciiTheme="minorHAnsi" w:hAnsiTheme="minorHAnsi" w:cstheme="minorHAnsi"/>
        </w:rPr>
        <w:t>Høringsdokumentet</w:t>
      </w:r>
      <w:r w:rsidRPr="006061C8">
        <w:rPr>
          <w:rFonts w:asciiTheme="minorHAnsi" w:hAnsiTheme="minorHAnsi" w:cstheme="minorHAnsi"/>
        </w:rPr>
        <w:t xml:space="preserve"> behandles i berørte menighetsråd.</w:t>
      </w:r>
    </w:p>
    <w:p w14:paraId="10896EF8" w14:textId="64B71972" w:rsidR="006061C8" w:rsidRPr="006061C8" w:rsidRDefault="006061C8" w:rsidP="006061C8">
      <w:pPr>
        <w:spacing w:line="252" w:lineRule="auto"/>
        <w:rPr>
          <w:rFonts w:asciiTheme="minorHAnsi" w:hAnsiTheme="minorHAnsi" w:cstheme="minorHAnsi"/>
        </w:rPr>
      </w:pPr>
      <w:r w:rsidRPr="006061C8">
        <w:rPr>
          <w:rFonts w:asciiTheme="minorHAnsi" w:hAnsiTheme="minorHAnsi" w:cstheme="minorHAnsi"/>
        </w:rPr>
        <w:t>Januar 2021:                    Alle berørte MR avholder et menighetsmøte om saken og alternativene.</w:t>
      </w:r>
    </w:p>
    <w:p w14:paraId="0372C796" w14:textId="3C2A4655" w:rsidR="006061C8" w:rsidRPr="006061C8" w:rsidRDefault="006061C8" w:rsidP="006061C8">
      <w:pPr>
        <w:spacing w:line="252" w:lineRule="auto"/>
        <w:ind w:left="2124" w:hanging="2124"/>
        <w:rPr>
          <w:rFonts w:asciiTheme="minorHAnsi" w:hAnsiTheme="minorHAnsi" w:cstheme="minorHAnsi"/>
        </w:rPr>
      </w:pPr>
      <w:r w:rsidRPr="006061C8">
        <w:rPr>
          <w:rFonts w:asciiTheme="minorHAnsi" w:hAnsiTheme="minorHAnsi" w:cstheme="minorHAnsi"/>
        </w:rPr>
        <w:t>Februar 2021:                  Alle berørte menighetsråd behandler saken og gjør vedtak</w:t>
      </w:r>
      <w:r>
        <w:rPr>
          <w:rFonts w:asciiTheme="minorHAnsi" w:hAnsiTheme="minorHAnsi" w:cstheme="minorHAnsi"/>
        </w:rPr>
        <w:t xml:space="preserve"> om høringsuttalelse.</w:t>
      </w:r>
    </w:p>
    <w:p w14:paraId="655F6E67" w14:textId="220E236E" w:rsidR="006061C8" w:rsidRPr="006061C8" w:rsidRDefault="006061C8" w:rsidP="006061C8">
      <w:pPr>
        <w:spacing w:line="252" w:lineRule="auto"/>
        <w:ind w:left="2124" w:hanging="2124"/>
        <w:rPr>
          <w:rFonts w:asciiTheme="minorHAnsi" w:hAnsiTheme="minorHAnsi" w:cstheme="minorHAnsi"/>
        </w:rPr>
      </w:pPr>
      <w:r w:rsidRPr="006061C8">
        <w:rPr>
          <w:rFonts w:asciiTheme="minorHAnsi" w:hAnsiTheme="minorHAnsi" w:cstheme="minorHAnsi"/>
        </w:rPr>
        <w:t>Februar 2021                    Fellesrådet og prost behandler saken og gjør vedtak</w:t>
      </w:r>
      <w:r>
        <w:rPr>
          <w:rFonts w:asciiTheme="minorHAnsi" w:hAnsiTheme="minorHAnsi" w:cstheme="minorHAnsi"/>
        </w:rPr>
        <w:t xml:space="preserve"> om høringsuttalelse</w:t>
      </w:r>
      <w:r w:rsidRPr="006061C8">
        <w:rPr>
          <w:rFonts w:asciiTheme="minorHAnsi" w:hAnsiTheme="minorHAnsi" w:cstheme="minorHAnsi"/>
        </w:rPr>
        <w:t>.</w:t>
      </w:r>
    </w:p>
    <w:p w14:paraId="191B4601" w14:textId="33D13AD9" w:rsidR="006061C8" w:rsidRDefault="006061C8" w:rsidP="006061C8">
      <w:pPr>
        <w:spacing w:line="252" w:lineRule="auto"/>
        <w:rPr>
          <w:rFonts w:asciiTheme="minorHAnsi" w:hAnsiTheme="minorHAnsi" w:cstheme="minorHAnsi"/>
        </w:rPr>
      </w:pPr>
      <w:r w:rsidRPr="006061C8">
        <w:rPr>
          <w:rFonts w:asciiTheme="minorHAnsi" w:hAnsiTheme="minorHAnsi" w:cstheme="minorHAnsi"/>
        </w:rPr>
        <w:t>Mars 2021:                       Tunsberg bispedømmeråd behandler saken og gjør vedtak.</w:t>
      </w:r>
    </w:p>
    <w:p w14:paraId="7CCB73AA" w14:textId="242142FC" w:rsidR="00A72D01" w:rsidRDefault="00A72D01" w:rsidP="006061C8">
      <w:pPr>
        <w:spacing w:line="252" w:lineRule="auto"/>
        <w:rPr>
          <w:rFonts w:asciiTheme="minorHAnsi" w:hAnsiTheme="minorHAnsi" w:cstheme="minorHAnsi"/>
        </w:rPr>
      </w:pPr>
    </w:p>
    <w:p w14:paraId="2B138BB3" w14:textId="77777777" w:rsidR="00A72D01" w:rsidRPr="006061C8" w:rsidRDefault="00A72D01" w:rsidP="006061C8">
      <w:pPr>
        <w:spacing w:line="252" w:lineRule="auto"/>
        <w:rPr>
          <w:rFonts w:asciiTheme="minorHAnsi" w:hAnsiTheme="minorHAnsi" w:cstheme="minorHAnsi"/>
        </w:rPr>
      </w:pPr>
    </w:p>
    <w:p w14:paraId="5CADF226" w14:textId="28BD1AFB" w:rsidR="005742CA" w:rsidRDefault="005742CA" w:rsidP="00147975">
      <w:pPr>
        <w:spacing w:after="0"/>
        <w:rPr>
          <w:rFonts w:asciiTheme="minorHAnsi" w:hAnsiTheme="minorHAnsi" w:cstheme="minorHAnsi"/>
          <w:b/>
          <w:bCs/>
          <w:u w:val="single"/>
        </w:rPr>
      </w:pPr>
      <w:bookmarkStart w:id="2" w:name="_Hlk56770422"/>
      <w:r w:rsidRPr="00E05B1A">
        <w:rPr>
          <w:rFonts w:asciiTheme="minorHAnsi" w:hAnsiTheme="minorHAnsi" w:cstheme="minorHAnsi"/>
          <w:b/>
          <w:bCs/>
          <w:u w:val="single"/>
        </w:rPr>
        <w:t>3. Grunnleggende forhold</w:t>
      </w:r>
    </w:p>
    <w:bookmarkEnd w:id="2"/>
    <w:p w14:paraId="79C0D29E" w14:textId="77777777" w:rsidR="003956C8" w:rsidRPr="00E05B1A" w:rsidRDefault="003956C8" w:rsidP="00147975">
      <w:pPr>
        <w:spacing w:after="0"/>
        <w:rPr>
          <w:rFonts w:asciiTheme="minorHAnsi" w:hAnsiTheme="minorHAnsi" w:cstheme="minorHAnsi"/>
          <w:b/>
          <w:bCs/>
          <w:u w:val="single"/>
        </w:rPr>
      </w:pPr>
    </w:p>
    <w:p w14:paraId="46AFB25E" w14:textId="459C3AF1" w:rsidR="00E17907" w:rsidRDefault="006061C8" w:rsidP="00E45F60">
      <w:pPr>
        <w:spacing w:after="0" w:line="240" w:lineRule="auto"/>
        <w:rPr>
          <w:rFonts w:asciiTheme="minorHAnsi" w:hAnsiTheme="minorHAnsi" w:cstheme="minorHAnsi"/>
        </w:rPr>
      </w:pPr>
      <w:r>
        <w:rPr>
          <w:rFonts w:asciiTheme="minorHAnsi" w:hAnsiTheme="minorHAnsi" w:cstheme="minorHAnsi"/>
        </w:rPr>
        <w:t xml:space="preserve">Vurdering av </w:t>
      </w:r>
      <w:r w:rsidR="00E17907" w:rsidRPr="00E05B1A">
        <w:rPr>
          <w:rFonts w:asciiTheme="minorHAnsi" w:hAnsiTheme="minorHAnsi" w:cstheme="minorHAnsi"/>
        </w:rPr>
        <w:t>hva som er viktig</w:t>
      </w:r>
      <w:r w:rsidR="00E45F60">
        <w:rPr>
          <w:rFonts w:asciiTheme="minorHAnsi" w:hAnsiTheme="minorHAnsi" w:cstheme="minorHAnsi"/>
        </w:rPr>
        <w:t>st</w:t>
      </w:r>
      <w:r w:rsidR="00E17907" w:rsidRPr="00E05B1A">
        <w:rPr>
          <w:rFonts w:asciiTheme="minorHAnsi" w:hAnsiTheme="minorHAnsi" w:cstheme="minorHAnsi"/>
        </w:rPr>
        <w:t xml:space="preserve"> i forhold til </w:t>
      </w:r>
      <w:r w:rsidR="00E45F60">
        <w:rPr>
          <w:rFonts w:asciiTheme="minorHAnsi" w:hAnsiTheme="minorHAnsi" w:cstheme="minorHAnsi"/>
        </w:rPr>
        <w:t>sokneinndeling</w:t>
      </w:r>
      <w:r w:rsidR="00E17907" w:rsidRPr="00E05B1A">
        <w:rPr>
          <w:rFonts w:asciiTheme="minorHAnsi" w:hAnsiTheme="minorHAnsi" w:cstheme="minorHAnsi"/>
        </w:rPr>
        <w:t xml:space="preserve"> i framtiden</w:t>
      </w:r>
      <w:r w:rsidR="00555C26" w:rsidRPr="00E05B1A">
        <w:rPr>
          <w:rFonts w:asciiTheme="minorHAnsi" w:hAnsiTheme="minorHAnsi" w:cstheme="minorHAnsi"/>
        </w:rPr>
        <w:t xml:space="preserve"> kan være ulik mellom hva som er</w:t>
      </w:r>
      <w:r w:rsidR="00E17907" w:rsidRPr="00E05B1A">
        <w:rPr>
          <w:rFonts w:asciiTheme="minorHAnsi" w:hAnsiTheme="minorHAnsi" w:cstheme="minorHAnsi"/>
        </w:rPr>
        <w:t xml:space="preserve"> viktig</w:t>
      </w:r>
      <w:r w:rsidR="009D1332" w:rsidRPr="00E05B1A">
        <w:rPr>
          <w:rFonts w:asciiTheme="minorHAnsi" w:hAnsiTheme="minorHAnsi" w:cstheme="minorHAnsi"/>
        </w:rPr>
        <w:t xml:space="preserve">st for medlemmene og </w:t>
      </w:r>
      <w:r w:rsidR="00555C26" w:rsidRPr="00E05B1A">
        <w:rPr>
          <w:rFonts w:asciiTheme="minorHAnsi" w:hAnsiTheme="minorHAnsi" w:cstheme="minorHAnsi"/>
        </w:rPr>
        <w:t xml:space="preserve">hva som er viktigst for </w:t>
      </w:r>
      <w:r w:rsidR="009D1332" w:rsidRPr="00E05B1A">
        <w:rPr>
          <w:rFonts w:asciiTheme="minorHAnsi" w:hAnsiTheme="minorHAnsi" w:cstheme="minorHAnsi"/>
        </w:rPr>
        <w:t>kirken</w:t>
      </w:r>
      <w:r w:rsidR="00555C26" w:rsidRPr="00E05B1A">
        <w:rPr>
          <w:rFonts w:asciiTheme="minorHAnsi" w:hAnsiTheme="minorHAnsi" w:cstheme="minorHAnsi"/>
        </w:rPr>
        <w:t xml:space="preserve"> (bygget og de</w:t>
      </w:r>
      <w:r w:rsidR="00E45F60">
        <w:rPr>
          <w:rFonts w:asciiTheme="minorHAnsi" w:hAnsiTheme="minorHAnsi" w:cstheme="minorHAnsi"/>
        </w:rPr>
        <w:t>n</w:t>
      </w:r>
      <w:r w:rsidR="00555C26" w:rsidRPr="00E05B1A">
        <w:rPr>
          <w:rFonts w:asciiTheme="minorHAnsi" w:hAnsiTheme="minorHAnsi" w:cstheme="minorHAnsi"/>
        </w:rPr>
        <w:t xml:space="preserve"> </w:t>
      </w:r>
      <w:r w:rsidR="00E45F60">
        <w:rPr>
          <w:rFonts w:asciiTheme="minorHAnsi" w:hAnsiTheme="minorHAnsi" w:cstheme="minorHAnsi"/>
        </w:rPr>
        <w:t>mest aktive delen av menigheten</w:t>
      </w:r>
      <w:r w:rsidR="00555C26" w:rsidRPr="00E05B1A">
        <w:rPr>
          <w:rFonts w:asciiTheme="minorHAnsi" w:hAnsiTheme="minorHAnsi" w:cstheme="minorHAnsi"/>
        </w:rPr>
        <w:t>)</w:t>
      </w:r>
      <w:r w:rsidR="00E17907" w:rsidRPr="00E05B1A">
        <w:rPr>
          <w:rFonts w:asciiTheme="minorHAnsi" w:hAnsiTheme="minorHAnsi" w:cstheme="minorHAnsi"/>
        </w:rPr>
        <w:t>.</w:t>
      </w:r>
      <w:r>
        <w:rPr>
          <w:rFonts w:asciiTheme="minorHAnsi" w:hAnsiTheme="minorHAnsi" w:cstheme="minorHAnsi"/>
        </w:rPr>
        <w:t xml:space="preserve"> Kirkens m</w:t>
      </w:r>
      <w:r w:rsidR="009D1332" w:rsidRPr="00E05B1A">
        <w:rPr>
          <w:rFonts w:asciiTheme="minorHAnsi" w:hAnsiTheme="minorHAnsi" w:cstheme="minorHAnsi"/>
        </w:rPr>
        <w:t>edlemme</w:t>
      </w:r>
      <w:r>
        <w:rPr>
          <w:rFonts w:asciiTheme="minorHAnsi" w:hAnsiTheme="minorHAnsi" w:cstheme="minorHAnsi"/>
        </w:rPr>
        <w:t>r</w:t>
      </w:r>
      <w:r w:rsidR="00921F88">
        <w:rPr>
          <w:rFonts w:asciiTheme="minorHAnsi" w:hAnsiTheme="minorHAnsi" w:cstheme="minorHAnsi"/>
        </w:rPr>
        <w:t xml:space="preserve"> har</w:t>
      </w:r>
      <w:r w:rsidR="00A60CEB">
        <w:rPr>
          <w:rFonts w:ascii="Arial" w:hAnsi="Arial" w:cs="Arial"/>
        </w:rPr>
        <w:t xml:space="preserve"> </w:t>
      </w:r>
      <w:r w:rsidR="00A60CEB" w:rsidRPr="00A60CEB">
        <w:rPr>
          <w:rFonts w:asciiTheme="minorHAnsi" w:hAnsiTheme="minorHAnsi" w:cstheme="minorHAnsi"/>
        </w:rPr>
        <w:t>tradisjonelt hatt stor lojalitet for å velge seremonier og kirkelige handlinger</w:t>
      </w:r>
      <w:r w:rsidR="00A60CEB">
        <w:rPr>
          <w:rFonts w:ascii="Arial" w:hAnsi="Arial" w:cs="Arial"/>
        </w:rPr>
        <w:t xml:space="preserve"> </w:t>
      </w:r>
      <w:r w:rsidR="009D1332" w:rsidRPr="00E05B1A">
        <w:rPr>
          <w:rFonts w:asciiTheme="minorHAnsi" w:hAnsiTheme="minorHAnsi" w:cstheme="minorHAnsi"/>
        </w:rPr>
        <w:t xml:space="preserve">i </w:t>
      </w:r>
      <w:r w:rsidR="00E45F60">
        <w:rPr>
          <w:rFonts w:asciiTheme="minorHAnsi" w:hAnsiTheme="minorHAnsi" w:cstheme="minorHAnsi"/>
        </w:rPr>
        <w:t>sin</w:t>
      </w:r>
      <w:r w:rsidR="009D1332" w:rsidRPr="00E05B1A">
        <w:rPr>
          <w:rFonts w:asciiTheme="minorHAnsi" w:hAnsiTheme="minorHAnsi" w:cstheme="minorHAnsi"/>
        </w:rPr>
        <w:t xml:space="preserve"> </w:t>
      </w:r>
      <w:r w:rsidR="00E45F60">
        <w:rPr>
          <w:rFonts w:asciiTheme="minorHAnsi" w:hAnsiTheme="minorHAnsi" w:cstheme="minorHAnsi"/>
        </w:rPr>
        <w:t>lokal</w:t>
      </w:r>
      <w:r w:rsidR="009D1332" w:rsidRPr="00E05B1A">
        <w:rPr>
          <w:rFonts w:asciiTheme="minorHAnsi" w:hAnsiTheme="minorHAnsi" w:cstheme="minorHAnsi"/>
        </w:rPr>
        <w:t xml:space="preserve">kirke. </w:t>
      </w:r>
      <w:r>
        <w:rPr>
          <w:rFonts w:asciiTheme="minorHAnsi" w:hAnsiTheme="minorHAnsi" w:cstheme="minorHAnsi"/>
        </w:rPr>
        <w:t>D</w:t>
      </w:r>
      <w:r w:rsidR="009D1332" w:rsidRPr="00E05B1A">
        <w:rPr>
          <w:rFonts w:asciiTheme="minorHAnsi" w:hAnsiTheme="minorHAnsi" w:cstheme="minorHAnsi"/>
        </w:rPr>
        <w:t>agens b</w:t>
      </w:r>
      <w:r w:rsidR="00E17907" w:rsidRPr="00E05B1A">
        <w:rPr>
          <w:rFonts w:asciiTheme="minorHAnsi" w:hAnsiTheme="minorHAnsi" w:cstheme="minorHAnsi"/>
        </w:rPr>
        <w:t xml:space="preserve">ymennesker </w:t>
      </w:r>
      <w:r w:rsidR="00921F88">
        <w:rPr>
          <w:rFonts w:asciiTheme="minorHAnsi" w:hAnsiTheme="minorHAnsi" w:cstheme="minorHAnsi"/>
        </w:rPr>
        <w:t xml:space="preserve">er </w:t>
      </w:r>
      <w:r w:rsidR="00E17907" w:rsidRPr="00E05B1A">
        <w:rPr>
          <w:rFonts w:asciiTheme="minorHAnsi" w:hAnsiTheme="minorHAnsi" w:cstheme="minorHAnsi"/>
        </w:rPr>
        <w:t xml:space="preserve">mer mobile og </w:t>
      </w:r>
      <w:r w:rsidR="009D1332" w:rsidRPr="00E05B1A">
        <w:rPr>
          <w:rFonts w:asciiTheme="minorHAnsi" w:hAnsiTheme="minorHAnsi" w:cstheme="minorHAnsi"/>
        </w:rPr>
        <w:t>individuelt utvelgende</w:t>
      </w:r>
      <w:r w:rsidR="00E17907" w:rsidRPr="00E05B1A">
        <w:rPr>
          <w:rFonts w:asciiTheme="minorHAnsi" w:hAnsiTheme="minorHAnsi" w:cstheme="minorHAnsi"/>
        </w:rPr>
        <w:t xml:space="preserve"> enn tidligere,</w:t>
      </w:r>
      <w:r w:rsidR="009D1332" w:rsidRPr="00E05B1A">
        <w:rPr>
          <w:rFonts w:asciiTheme="minorHAnsi" w:hAnsiTheme="minorHAnsi" w:cstheme="minorHAnsi"/>
        </w:rPr>
        <w:t xml:space="preserve"> og knytter seg gjerne til fellesskap og </w:t>
      </w:r>
      <w:r w:rsidR="00E17907" w:rsidRPr="00E05B1A">
        <w:rPr>
          <w:rFonts w:asciiTheme="minorHAnsi" w:hAnsiTheme="minorHAnsi" w:cstheme="minorHAnsi"/>
        </w:rPr>
        <w:t xml:space="preserve">aktiviteter også langt utenfor </w:t>
      </w:r>
      <w:r>
        <w:rPr>
          <w:rFonts w:asciiTheme="minorHAnsi" w:hAnsiTheme="minorHAnsi" w:cstheme="minorHAnsi"/>
        </w:rPr>
        <w:t>eget</w:t>
      </w:r>
      <w:r w:rsidR="00E45F60">
        <w:rPr>
          <w:rFonts w:asciiTheme="minorHAnsi" w:hAnsiTheme="minorHAnsi" w:cstheme="minorHAnsi"/>
        </w:rPr>
        <w:t xml:space="preserve"> </w:t>
      </w:r>
      <w:r w:rsidR="00E17907" w:rsidRPr="00E05B1A">
        <w:rPr>
          <w:rFonts w:asciiTheme="minorHAnsi" w:hAnsiTheme="minorHAnsi" w:cstheme="minorHAnsi"/>
        </w:rPr>
        <w:t>nærmiljø</w:t>
      </w:r>
      <w:r w:rsidR="00E45F60">
        <w:rPr>
          <w:rFonts w:asciiTheme="minorHAnsi" w:hAnsiTheme="minorHAnsi" w:cstheme="minorHAnsi"/>
        </w:rPr>
        <w:t>.</w:t>
      </w:r>
      <w:r w:rsidR="00E17907" w:rsidRPr="00E05B1A">
        <w:rPr>
          <w:rFonts w:asciiTheme="minorHAnsi" w:hAnsiTheme="minorHAnsi" w:cstheme="minorHAnsi"/>
        </w:rPr>
        <w:t xml:space="preserve"> </w:t>
      </w:r>
      <w:r w:rsidR="00A60CEB">
        <w:rPr>
          <w:rFonts w:asciiTheme="minorHAnsi" w:hAnsiTheme="minorHAnsi" w:cstheme="minorHAnsi"/>
        </w:rPr>
        <w:t xml:space="preserve"> </w:t>
      </w:r>
      <w:r>
        <w:rPr>
          <w:rFonts w:asciiTheme="minorHAnsi" w:hAnsiTheme="minorHAnsi" w:cstheme="minorHAnsi"/>
        </w:rPr>
        <w:t>F</w:t>
      </w:r>
      <w:r w:rsidR="00E17907" w:rsidRPr="00E05B1A">
        <w:rPr>
          <w:rFonts w:asciiTheme="minorHAnsi" w:hAnsiTheme="minorHAnsi" w:cstheme="minorHAnsi"/>
        </w:rPr>
        <w:t>lere sentrumsmenighete</w:t>
      </w:r>
      <w:r>
        <w:rPr>
          <w:rFonts w:asciiTheme="minorHAnsi" w:hAnsiTheme="minorHAnsi" w:cstheme="minorHAnsi"/>
        </w:rPr>
        <w:t>r opplever derfor</w:t>
      </w:r>
      <w:r w:rsidR="00E17907" w:rsidRPr="00E05B1A">
        <w:rPr>
          <w:rFonts w:asciiTheme="minorHAnsi" w:hAnsiTheme="minorHAnsi" w:cstheme="minorHAnsi"/>
        </w:rPr>
        <w:t xml:space="preserve"> at soknemedlemmer </w:t>
      </w:r>
      <w:r>
        <w:rPr>
          <w:rFonts w:asciiTheme="minorHAnsi" w:hAnsiTheme="minorHAnsi" w:cstheme="minorHAnsi"/>
        </w:rPr>
        <w:t>kan</w:t>
      </w:r>
      <w:r w:rsidR="00E17907" w:rsidRPr="00E05B1A">
        <w:rPr>
          <w:rFonts w:asciiTheme="minorHAnsi" w:hAnsiTheme="minorHAnsi" w:cstheme="minorHAnsi"/>
        </w:rPr>
        <w:t xml:space="preserve"> velge kirkelige handlinger i andre/nærliggende sokn.</w:t>
      </w:r>
      <w:r w:rsidR="009D1332" w:rsidRPr="00E05B1A">
        <w:rPr>
          <w:rFonts w:asciiTheme="minorHAnsi" w:hAnsiTheme="minorHAnsi" w:cstheme="minorHAnsi"/>
        </w:rPr>
        <w:t xml:space="preserve"> </w:t>
      </w:r>
      <w:r w:rsidR="00E45F60">
        <w:rPr>
          <w:rFonts w:asciiTheme="minorHAnsi" w:hAnsiTheme="minorHAnsi" w:cstheme="minorHAnsi"/>
        </w:rPr>
        <w:t>G</w:t>
      </w:r>
      <w:r w:rsidR="009D1332" w:rsidRPr="00E05B1A">
        <w:rPr>
          <w:rFonts w:asciiTheme="minorHAnsi" w:hAnsiTheme="minorHAnsi" w:cstheme="minorHAnsi"/>
        </w:rPr>
        <w:t xml:space="preserve">eografien i sentrum </w:t>
      </w:r>
      <w:r w:rsidR="00E45F60">
        <w:rPr>
          <w:rFonts w:asciiTheme="minorHAnsi" w:hAnsiTheme="minorHAnsi" w:cstheme="minorHAnsi"/>
        </w:rPr>
        <w:t>s</w:t>
      </w:r>
      <w:r w:rsidR="009D1332" w:rsidRPr="00E05B1A">
        <w:rPr>
          <w:rFonts w:asciiTheme="minorHAnsi" w:hAnsiTheme="minorHAnsi" w:cstheme="minorHAnsi"/>
        </w:rPr>
        <w:t xml:space="preserve">piller </w:t>
      </w:r>
      <w:r w:rsidR="00E45F60">
        <w:rPr>
          <w:rFonts w:asciiTheme="minorHAnsi" w:hAnsiTheme="minorHAnsi" w:cstheme="minorHAnsi"/>
        </w:rPr>
        <w:t xml:space="preserve">derfor ikke </w:t>
      </w:r>
      <w:r w:rsidR="009D1332" w:rsidRPr="00E05B1A">
        <w:rPr>
          <w:rFonts w:asciiTheme="minorHAnsi" w:hAnsiTheme="minorHAnsi" w:cstheme="minorHAnsi"/>
        </w:rPr>
        <w:t>den viktigste rolle</w:t>
      </w:r>
      <w:r w:rsidR="00E45F60">
        <w:rPr>
          <w:rFonts w:asciiTheme="minorHAnsi" w:hAnsiTheme="minorHAnsi" w:cstheme="minorHAnsi"/>
        </w:rPr>
        <w:t>n</w:t>
      </w:r>
      <w:r w:rsidR="009D1332" w:rsidRPr="00E05B1A">
        <w:rPr>
          <w:rFonts w:asciiTheme="minorHAnsi" w:hAnsiTheme="minorHAnsi" w:cstheme="minorHAnsi"/>
        </w:rPr>
        <w:t xml:space="preserve"> for sokneinndelingen.</w:t>
      </w:r>
    </w:p>
    <w:p w14:paraId="731227F0" w14:textId="77777777" w:rsidR="006061C8" w:rsidRPr="00E05B1A" w:rsidRDefault="006061C8" w:rsidP="00E45F60">
      <w:pPr>
        <w:spacing w:after="0" w:line="240" w:lineRule="auto"/>
        <w:rPr>
          <w:rFonts w:asciiTheme="minorHAnsi" w:hAnsiTheme="minorHAnsi" w:cstheme="minorHAnsi"/>
        </w:rPr>
      </w:pPr>
    </w:p>
    <w:p w14:paraId="7905E2BE" w14:textId="13B30886" w:rsidR="009D1332" w:rsidRDefault="00555C26" w:rsidP="00E45F60">
      <w:pPr>
        <w:spacing w:after="0" w:line="240" w:lineRule="auto"/>
        <w:rPr>
          <w:rFonts w:asciiTheme="minorHAnsi" w:hAnsiTheme="minorHAnsi" w:cstheme="minorHAnsi"/>
        </w:rPr>
      </w:pPr>
      <w:r w:rsidRPr="00E05B1A">
        <w:rPr>
          <w:rFonts w:asciiTheme="minorHAnsi" w:hAnsiTheme="minorHAnsi" w:cstheme="minorHAnsi"/>
        </w:rPr>
        <w:t xml:space="preserve">Dersom kirken ønsker </w:t>
      </w:r>
      <w:r w:rsidR="00E45F60">
        <w:rPr>
          <w:rFonts w:asciiTheme="minorHAnsi" w:hAnsiTheme="minorHAnsi" w:cstheme="minorHAnsi"/>
        </w:rPr>
        <w:t>høy grad</w:t>
      </w:r>
      <w:r w:rsidRPr="00E05B1A">
        <w:rPr>
          <w:rFonts w:asciiTheme="minorHAnsi" w:hAnsiTheme="minorHAnsi" w:cstheme="minorHAnsi"/>
        </w:rPr>
        <w:t xml:space="preserve"> av «skole-kirke»</w:t>
      </w:r>
      <w:r w:rsidR="00E45F60">
        <w:rPr>
          <w:rFonts w:asciiTheme="minorHAnsi" w:hAnsiTheme="minorHAnsi" w:cstheme="minorHAnsi"/>
        </w:rPr>
        <w:t>-</w:t>
      </w:r>
      <w:r w:rsidRPr="00E05B1A">
        <w:rPr>
          <w:rFonts w:asciiTheme="minorHAnsi" w:hAnsiTheme="minorHAnsi" w:cstheme="minorHAnsi"/>
        </w:rPr>
        <w:t>samarbeid, bør oppdelingen av soknegrensene</w:t>
      </w:r>
      <w:r w:rsidR="00E45F60">
        <w:rPr>
          <w:rFonts w:asciiTheme="minorHAnsi" w:hAnsiTheme="minorHAnsi" w:cstheme="minorHAnsi"/>
        </w:rPr>
        <w:t xml:space="preserve"> i størst mulig grad</w:t>
      </w:r>
      <w:r w:rsidRPr="00E05B1A">
        <w:rPr>
          <w:rFonts w:asciiTheme="minorHAnsi" w:hAnsiTheme="minorHAnsi" w:cstheme="minorHAnsi"/>
        </w:rPr>
        <w:t xml:space="preserve"> følge </w:t>
      </w:r>
      <w:r w:rsidRPr="0000621F">
        <w:rPr>
          <w:rFonts w:asciiTheme="minorHAnsi" w:hAnsiTheme="minorHAnsi" w:cstheme="minorHAnsi"/>
          <w:u w:val="single"/>
        </w:rPr>
        <w:t>skolekretsen</w:t>
      </w:r>
      <w:r w:rsidR="00E45F60" w:rsidRPr="0000621F">
        <w:rPr>
          <w:rFonts w:asciiTheme="minorHAnsi" w:hAnsiTheme="minorHAnsi" w:cstheme="minorHAnsi"/>
          <w:u w:val="single"/>
        </w:rPr>
        <w:t>e</w:t>
      </w:r>
      <w:r w:rsidRPr="00E05B1A">
        <w:rPr>
          <w:rFonts w:asciiTheme="minorHAnsi" w:hAnsiTheme="minorHAnsi" w:cstheme="minorHAnsi"/>
        </w:rPr>
        <w:t>.</w:t>
      </w:r>
      <w:r w:rsidR="006061C8">
        <w:rPr>
          <w:rFonts w:asciiTheme="minorHAnsi" w:hAnsiTheme="minorHAnsi" w:cstheme="minorHAnsi"/>
        </w:rPr>
        <w:t xml:space="preserve"> </w:t>
      </w:r>
      <w:r w:rsidRPr="00E05B1A">
        <w:rPr>
          <w:rFonts w:asciiTheme="minorHAnsi" w:hAnsiTheme="minorHAnsi" w:cstheme="minorHAnsi"/>
        </w:rPr>
        <w:t>Kommunens planarbeid legger opp til sterkere internt samarbeid mellom kommunens lokale tiltak og frivillige organisasjoner i kommunedelene. Her legges det opp til «knutepunkter»</w:t>
      </w:r>
      <w:r w:rsidR="00FB4443" w:rsidRPr="00E05B1A">
        <w:rPr>
          <w:rFonts w:asciiTheme="minorHAnsi" w:hAnsiTheme="minorHAnsi" w:cstheme="minorHAnsi"/>
        </w:rPr>
        <w:t xml:space="preserve"> som skal fremme dette samarbeidet. Ønsker kirken/menigheten sterkere involvering i dette samarbeidet, så bør man kanskje forsøke å få soknegrensene mest mulig likt med </w:t>
      </w:r>
      <w:r w:rsidR="00FB4443" w:rsidRPr="0000621F">
        <w:rPr>
          <w:rFonts w:asciiTheme="minorHAnsi" w:hAnsiTheme="minorHAnsi" w:cstheme="minorHAnsi"/>
          <w:u w:val="single"/>
        </w:rPr>
        <w:t>kommunedelinndelingen</w:t>
      </w:r>
      <w:r w:rsidR="00FB4443" w:rsidRPr="00E05B1A">
        <w:rPr>
          <w:rFonts w:asciiTheme="minorHAnsi" w:hAnsiTheme="minorHAnsi" w:cstheme="minorHAnsi"/>
        </w:rPr>
        <w:t xml:space="preserve">. Vi vet foreløpig ikke hvordan disse knutepunktene </w:t>
      </w:r>
      <w:r w:rsidR="006061C8">
        <w:rPr>
          <w:rFonts w:asciiTheme="minorHAnsi" w:hAnsiTheme="minorHAnsi" w:cstheme="minorHAnsi"/>
        </w:rPr>
        <w:t xml:space="preserve">vil </w:t>
      </w:r>
      <w:r w:rsidR="00FB4443" w:rsidRPr="00E05B1A">
        <w:rPr>
          <w:rFonts w:asciiTheme="minorHAnsi" w:hAnsiTheme="minorHAnsi" w:cstheme="minorHAnsi"/>
        </w:rPr>
        <w:t>fungere i praksis.</w:t>
      </w:r>
    </w:p>
    <w:p w14:paraId="71D87FD1" w14:textId="77777777" w:rsidR="0000621F" w:rsidRPr="00874AA5" w:rsidRDefault="0000621F" w:rsidP="00E45F60">
      <w:pPr>
        <w:spacing w:after="0" w:line="240" w:lineRule="auto"/>
        <w:rPr>
          <w:rFonts w:asciiTheme="minorHAnsi" w:hAnsiTheme="minorHAnsi" w:cstheme="minorHAnsi"/>
        </w:rPr>
      </w:pPr>
      <w:r w:rsidRPr="00874AA5">
        <w:rPr>
          <w:rFonts w:asciiTheme="minorHAnsi" w:hAnsiTheme="minorHAnsi" w:cstheme="minorHAnsi"/>
        </w:rPr>
        <w:t>De berørte kirkebyggenes størrelse/kapasitet anses ikke som særskilt relevant som vurderingskriterium, da ingen av de foreslåtte modellene vil medføre betydelig økning i medlemsmasse.</w:t>
      </w:r>
    </w:p>
    <w:p w14:paraId="1572C6E7" w14:textId="77777777" w:rsidR="00874AA5" w:rsidRDefault="00874AA5" w:rsidP="00E45F60">
      <w:pPr>
        <w:spacing w:after="0" w:line="240" w:lineRule="auto"/>
        <w:rPr>
          <w:rFonts w:asciiTheme="minorHAnsi" w:hAnsiTheme="minorHAnsi" w:cstheme="minorHAnsi"/>
        </w:rPr>
      </w:pPr>
    </w:p>
    <w:p w14:paraId="162F4198" w14:textId="161977A5" w:rsidR="0097719B" w:rsidRDefault="006A2D55" w:rsidP="00E45F60">
      <w:pPr>
        <w:spacing w:after="0" w:line="240" w:lineRule="auto"/>
        <w:rPr>
          <w:rFonts w:asciiTheme="minorHAnsi" w:hAnsiTheme="minorHAnsi" w:cstheme="minorHAnsi"/>
        </w:rPr>
      </w:pPr>
      <w:r>
        <w:rPr>
          <w:rFonts w:asciiTheme="minorHAnsi" w:hAnsiTheme="minorHAnsi" w:cstheme="minorHAnsi"/>
        </w:rPr>
        <w:t>P</w:t>
      </w:r>
      <w:r w:rsidR="0097719B" w:rsidRPr="00E05B1A">
        <w:rPr>
          <w:rFonts w:asciiTheme="minorHAnsi" w:hAnsiTheme="minorHAnsi" w:cstheme="minorHAnsi"/>
        </w:rPr>
        <w:t xml:space="preserve">arametere </w:t>
      </w:r>
      <w:r>
        <w:rPr>
          <w:rFonts w:asciiTheme="minorHAnsi" w:hAnsiTheme="minorHAnsi" w:cstheme="minorHAnsi"/>
        </w:rPr>
        <w:t xml:space="preserve">som </w:t>
      </w:r>
      <w:r w:rsidR="00A154E9" w:rsidRPr="00E05B1A">
        <w:rPr>
          <w:rFonts w:asciiTheme="minorHAnsi" w:hAnsiTheme="minorHAnsi" w:cstheme="minorHAnsi"/>
        </w:rPr>
        <w:t>kan være et grunn</w:t>
      </w:r>
      <w:r w:rsidR="0097719B" w:rsidRPr="00E05B1A">
        <w:rPr>
          <w:rFonts w:asciiTheme="minorHAnsi" w:hAnsiTheme="minorHAnsi" w:cstheme="minorHAnsi"/>
        </w:rPr>
        <w:t xml:space="preserve">lag </w:t>
      </w:r>
      <w:r w:rsidR="008C36C6">
        <w:rPr>
          <w:rFonts w:asciiTheme="minorHAnsi" w:hAnsiTheme="minorHAnsi" w:cstheme="minorHAnsi"/>
        </w:rPr>
        <w:t xml:space="preserve">i </w:t>
      </w:r>
      <w:r w:rsidR="0097719B" w:rsidRPr="00E05B1A">
        <w:rPr>
          <w:rFonts w:asciiTheme="minorHAnsi" w:hAnsiTheme="minorHAnsi" w:cstheme="minorHAnsi"/>
        </w:rPr>
        <w:t>prioritering</w:t>
      </w:r>
      <w:r w:rsidR="008C36C6">
        <w:rPr>
          <w:rFonts w:asciiTheme="minorHAnsi" w:hAnsiTheme="minorHAnsi" w:cstheme="minorHAnsi"/>
        </w:rPr>
        <w:t xml:space="preserve"> </w:t>
      </w:r>
      <w:r w:rsidR="0097719B" w:rsidRPr="00E05B1A">
        <w:rPr>
          <w:rFonts w:asciiTheme="minorHAnsi" w:hAnsiTheme="minorHAnsi" w:cstheme="minorHAnsi"/>
        </w:rPr>
        <w:t>av forslagene til sokneinndeling</w:t>
      </w:r>
      <w:r>
        <w:rPr>
          <w:rFonts w:asciiTheme="minorHAnsi" w:hAnsiTheme="minorHAnsi" w:cstheme="minorHAnsi"/>
        </w:rPr>
        <w:t>:</w:t>
      </w:r>
    </w:p>
    <w:p w14:paraId="6A0FB78D" w14:textId="7801886A" w:rsidR="001E2AAF" w:rsidRDefault="001E2AAF" w:rsidP="00E45F60">
      <w:pPr>
        <w:spacing w:after="0" w:line="240" w:lineRule="auto"/>
        <w:rPr>
          <w:rFonts w:asciiTheme="minorHAnsi" w:hAnsiTheme="minorHAnsi" w:cstheme="minorHAnsi"/>
        </w:rPr>
      </w:pPr>
    </w:p>
    <w:p w14:paraId="6DDB55CC" w14:textId="77777777" w:rsidR="001E2AAF" w:rsidRPr="00E05B1A" w:rsidRDefault="001E2AAF" w:rsidP="00E45F60">
      <w:pPr>
        <w:spacing w:after="0" w:line="240" w:lineRule="auto"/>
        <w:rPr>
          <w:rFonts w:asciiTheme="minorHAnsi" w:hAnsiTheme="minorHAnsi" w:cstheme="minorHAnsi"/>
        </w:rPr>
      </w:pPr>
    </w:p>
    <w:tbl>
      <w:tblPr>
        <w:tblStyle w:val="Tabellrutenett"/>
        <w:tblW w:w="0" w:type="auto"/>
        <w:tblLook w:val="04A0" w:firstRow="1" w:lastRow="0" w:firstColumn="1" w:lastColumn="0" w:noHBand="0" w:noVBand="1"/>
      </w:tblPr>
      <w:tblGrid>
        <w:gridCol w:w="2710"/>
        <w:gridCol w:w="1113"/>
        <w:gridCol w:w="1275"/>
        <w:gridCol w:w="1418"/>
        <w:gridCol w:w="2880"/>
      </w:tblGrid>
      <w:tr w:rsidR="0069164D" w:rsidRPr="00E05B1A" w14:paraId="54F3333A" w14:textId="77777777" w:rsidTr="003956C8">
        <w:tc>
          <w:tcPr>
            <w:tcW w:w="2710" w:type="dxa"/>
          </w:tcPr>
          <w:p w14:paraId="2DF42F60" w14:textId="77777777" w:rsidR="0069164D" w:rsidRPr="00E05B1A" w:rsidRDefault="0069164D" w:rsidP="00E45F60">
            <w:pPr>
              <w:rPr>
                <w:rFonts w:asciiTheme="minorHAnsi" w:hAnsiTheme="minorHAnsi" w:cstheme="minorHAnsi"/>
                <w:b/>
                <w:bCs/>
              </w:rPr>
            </w:pPr>
            <w:r w:rsidRPr="00E05B1A">
              <w:rPr>
                <w:rFonts w:asciiTheme="minorHAnsi" w:hAnsiTheme="minorHAnsi" w:cstheme="minorHAnsi"/>
                <w:b/>
                <w:bCs/>
              </w:rPr>
              <w:t>Variabel</w:t>
            </w:r>
          </w:p>
        </w:tc>
        <w:tc>
          <w:tcPr>
            <w:tcW w:w="1113" w:type="dxa"/>
          </w:tcPr>
          <w:p w14:paraId="0BCA3079" w14:textId="77777777" w:rsidR="0069164D" w:rsidRPr="00E05B1A" w:rsidRDefault="0069164D" w:rsidP="00E45F60">
            <w:pPr>
              <w:rPr>
                <w:rFonts w:asciiTheme="minorHAnsi" w:hAnsiTheme="minorHAnsi" w:cstheme="minorHAnsi"/>
                <w:b/>
                <w:bCs/>
              </w:rPr>
            </w:pPr>
            <w:r w:rsidRPr="00E05B1A">
              <w:rPr>
                <w:rFonts w:asciiTheme="minorHAnsi" w:hAnsiTheme="minorHAnsi" w:cstheme="minorHAnsi"/>
                <w:b/>
                <w:bCs/>
              </w:rPr>
              <w:t>Lite viktig</w:t>
            </w:r>
          </w:p>
        </w:tc>
        <w:tc>
          <w:tcPr>
            <w:tcW w:w="1275" w:type="dxa"/>
          </w:tcPr>
          <w:p w14:paraId="66B24714" w14:textId="77777777" w:rsidR="0069164D" w:rsidRPr="00E05B1A" w:rsidRDefault="0069164D" w:rsidP="00E45F60">
            <w:pPr>
              <w:rPr>
                <w:rFonts w:asciiTheme="minorHAnsi" w:hAnsiTheme="minorHAnsi" w:cstheme="minorHAnsi"/>
                <w:b/>
                <w:bCs/>
              </w:rPr>
            </w:pPr>
            <w:r w:rsidRPr="00E05B1A">
              <w:rPr>
                <w:rFonts w:asciiTheme="minorHAnsi" w:hAnsiTheme="minorHAnsi" w:cstheme="minorHAnsi"/>
                <w:b/>
                <w:bCs/>
              </w:rPr>
              <w:t>Noe viktig</w:t>
            </w:r>
          </w:p>
        </w:tc>
        <w:tc>
          <w:tcPr>
            <w:tcW w:w="1418" w:type="dxa"/>
          </w:tcPr>
          <w:p w14:paraId="605DC226" w14:textId="77777777" w:rsidR="0069164D" w:rsidRPr="00E05B1A" w:rsidRDefault="0069164D" w:rsidP="00E45F60">
            <w:pPr>
              <w:rPr>
                <w:rFonts w:asciiTheme="minorHAnsi" w:hAnsiTheme="minorHAnsi" w:cstheme="minorHAnsi"/>
                <w:b/>
                <w:bCs/>
              </w:rPr>
            </w:pPr>
            <w:r w:rsidRPr="00E05B1A">
              <w:rPr>
                <w:rFonts w:asciiTheme="minorHAnsi" w:hAnsiTheme="minorHAnsi" w:cstheme="minorHAnsi"/>
                <w:b/>
                <w:bCs/>
              </w:rPr>
              <w:t>Svært viktig</w:t>
            </w:r>
          </w:p>
        </w:tc>
        <w:tc>
          <w:tcPr>
            <w:tcW w:w="2880" w:type="dxa"/>
          </w:tcPr>
          <w:p w14:paraId="07EE1DA0" w14:textId="77777777" w:rsidR="0069164D" w:rsidRPr="00E05B1A" w:rsidRDefault="0069164D" w:rsidP="00E45F60">
            <w:pPr>
              <w:rPr>
                <w:rFonts w:asciiTheme="minorHAnsi" w:hAnsiTheme="minorHAnsi" w:cstheme="minorHAnsi"/>
                <w:b/>
                <w:bCs/>
              </w:rPr>
            </w:pPr>
            <w:r w:rsidRPr="00E05B1A">
              <w:rPr>
                <w:rFonts w:asciiTheme="minorHAnsi" w:hAnsiTheme="minorHAnsi" w:cstheme="minorHAnsi"/>
                <w:b/>
                <w:bCs/>
              </w:rPr>
              <w:t>Kommentar</w:t>
            </w:r>
          </w:p>
        </w:tc>
      </w:tr>
      <w:tr w:rsidR="0069164D" w:rsidRPr="00E05B1A" w14:paraId="75932039" w14:textId="77777777" w:rsidTr="003956C8">
        <w:tc>
          <w:tcPr>
            <w:tcW w:w="2710" w:type="dxa"/>
          </w:tcPr>
          <w:p w14:paraId="11012971"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Kommunedel</w:t>
            </w:r>
          </w:p>
        </w:tc>
        <w:tc>
          <w:tcPr>
            <w:tcW w:w="1113" w:type="dxa"/>
          </w:tcPr>
          <w:p w14:paraId="749F80B5" w14:textId="77777777" w:rsidR="0069164D" w:rsidRPr="00E05B1A" w:rsidRDefault="0069164D" w:rsidP="001C347B">
            <w:pPr>
              <w:jc w:val="center"/>
              <w:rPr>
                <w:rFonts w:asciiTheme="minorHAnsi" w:hAnsiTheme="minorHAnsi" w:cstheme="minorHAnsi"/>
              </w:rPr>
            </w:pPr>
          </w:p>
        </w:tc>
        <w:tc>
          <w:tcPr>
            <w:tcW w:w="1275" w:type="dxa"/>
          </w:tcPr>
          <w:p w14:paraId="2619837C"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1418" w:type="dxa"/>
          </w:tcPr>
          <w:p w14:paraId="3BD5FCE5" w14:textId="77777777" w:rsidR="0069164D" w:rsidRPr="00E05B1A" w:rsidRDefault="0069164D" w:rsidP="001C347B">
            <w:pPr>
              <w:jc w:val="center"/>
              <w:rPr>
                <w:rFonts w:asciiTheme="minorHAnsi" w:hAnsiTheme="minorHAnsi" w:cstheme="minorHAnsi"/>
              </w:rPr>
            </w:pPr>
          </w:p>
        </w:tc>
        <w:tc>
          <w:tcPr>
            <w:tcW w:w="2880" w:type="dxa"/>
          </w:tcPr>
          <w:p w14:paraId="1B53B6A9"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Samarbeid kommune/frivillighet</w:t>
            </w:r>
          </w:p>
        </w:tc>
      </w:tr>
      <w:tr w:rsidR="0069164D" w:rsidRPr="00E05B1A" w14:paraId="1E881C3B" w14:textId="77777777" w:rsidTr="003956C8">
        <w:tc>
          <w:tcPr>
            <w:tcW w:w="2710" w:type="dxa"/>
          </w:tcPr>
          <w:p w14:paraId="284818B4"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Skolekrets</w:t>
            </w:r>
          </w:p>
        </w:tc>
        <w:tc>
          <w:tcPr>
            <w:tcW w:w="1113" w:type="dxa"/>
          </w:tcPr>
          <w:p w14:paraId="70E87DBD" w14:textId="77777777" w:rsidR="0069164D" w:rsidRPr="00E05B1A" w:rsidRDefault="0069164D" w:rsidP="001C347B">
            <w:pPr>
              <w:jc w:val="center"/>
              <w:rPr>
                <w:rFonts w:asciiTheme="minorHAnsi" w:hAnsiTheme="minorHAnsi" w:cstheme="minorHAnsi"/>
              </w:rPr>
            </w:pPr>
          </w:p>
        </w:tc>
        <w:tc>
          <w:tcPr>
            <w:tcW w:w="1275" w:type="dxa"/>
          </w:tcPr>
          <w:p w14:paraId="222CBF63" w14:textId="77777777" w:rsidR="0069164D" w:rsidRPr="00E05B1A" w:rsidRDefault="0069164D" w:rsidP="001C347B">
            <w:pPr>
              <w:jc w:val="center"/>
              <w:rPr>
                <w:rFonts w:asciiTheme="minorHAnsi" w:hAnsiTheme="minorHAnsi" w:cstheme="minorHAnsi"/>
              </w:rPr>
            </w:pPr>
          </w:p>
        </w:tc>
        <w:tc>
          <w:tcPr>
            <w:tcW w:w="1418" w:type="dxa"/>
          </w:tcPr>
          <w:p w14:paraId="29B6F908"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2880" w:type="dxa"/>
          </w:tcPr>
          <w:p w14:paraId="6B7C66FE" w14:textId="77777777" w:rsidR="0069164D" w:rsidRPr="00E05B1A" w:rsidRDefault="00534ABE" w:rsidP="00E45F60">
            <w:pPr>
              <w:rPr>
                <w:rFonts w:asciiTheme="minorHAnsi" w:hAnsiTheme="minorHAnsi" w:cstheme="minorHAnsi"/>
              </w:rPr>
            </w:pPr>
            <w:r w:rsidRPr="00E05B1A">
              <w:rPr>
                <w:rFonts w:asciiTheme="minorHAnsi" w:hAnsiTheme="minorHAnsi" w:cstheme="minorHAnsi"/>
              </w:rPr>
              <w:t>Julesamlinger, k</w:t>
            </w:r>
            <w:r w:rsidR="0069164D" w:rsidRPr="00E05B1A">
              <w:rPr>
                <w:rFonts w:asciiTheme="minorHAnsi" w:hAnsiTheme="minorHAnsi" w:cstheme="minorHAnsi"/>
              </w:rPr>
              <w:t>onfirma</w:t>
            </w:r>
            <w:r w:rsidRPr="00E05B1A">
              <w:rPr>
                <w:rFonts w:asciiTheme="minorHAnsi" w:hAnsiTheme="minorHAnsi" w:cstheme="minorHAnsi"/>
              </w:rPr>
              <w:t>sjon</w:t>
            </w:r>
            <w:r w:rsidR="00E17907" w:rsidRPr="00E05B1A">
              <w:rPr>
                <w:rFonts w:asciiTheme="minorHAnsi" w:hAnsiTheme="minorHAnsi" w:cstheme="minorHAnsi"/>
              </w:rPr>
              <w:t xml:space="preserve"> o</w:t>
            </w:r>
            <w:r w:rsidR="008C36C6">
              <w:rPr>
                <w:rFonts w:asciiTheme="minorHAnsi" w:hAnsiTheme="minorHAnsi" w:cstheme="minorHAnsi"/>
              </w:rPr>
              <w:t xml:space="preserve">g </w:t>
            </w:r>
            <w:r w:rsidR="0069164D" w:rsidRPr="00E05B1A">
              <w:rPr>
                <w:rFonts w:asciiTheme="minorHAnsi" w:hAnsiTheme="minorHAnsi" w:cstheme="minorHAnsi"/>
              </w:rPr>
              <w:t>trosopplæring</w:t>
            </w:r>
          </w:p>
        </w:tc>
      </w:tr>
      <w:tr w:rsidR="0069164D" w:rsidRPr="00E05B1A" w14:paraId="17814A53" w14:textId="77777777" w:rsidTr="003956C8">
        <w:tc>
          <w:tcPr>
            <w:tcW w:w="2710" w:type="dxa"/>
          </w:tcPr>
          <w:p w14:paraId="66AFC3F2"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Medlemsmasse</w:t>
            </w:r>
          </w:p>
        </w:tc>
        <w:tc>
          <w:tcPr>
            <w:tcW w:w="1113" w:type="dxa"/>
          </w:tcPr>
          <w:p w14:paraId="7FFD03CF" w14:textId="77777777" w:rsidR="0069164D" w:rsidRPr="00E05B1A" w:rsidRDefault="0069164D" w:rsidP="001C347B">
            <w:pPr>
              <w:jc w:val="center"/>
              <w:rPr>
                <w:rFonts w:asciiTheme="minorHAnsi" w:hAnsiTheme="minorHAnsi" w:cstheme="minorHAnsi"/>
              </w:rPr>
            </w:pPr>
          </w:p>
        </w:tc>
        <w:tc>
          <w:tcPr>
            <w:tcW w:w="1275" w:type="dxa"/>
          </w:tcPr>
          <w:p w14:paraId="288827CB" w14:textId="77777777" w:rsidR="0069164D" w:rsidRPr="00E05B1A" w:rsidRDefault="0069164D" w:rsidP="001C347B">
            <w:pPr>
              <w:jc w:val="center"/>
              <w:rPr>
                <w:rFonts w:asciiTheme="minorHAnsi" w:hAnsiTheme="minorHAnsi" w:cstheme="minorHAnsi"/>
              </w:rPr>
            </w:pPr>
          </w:p>
        </w:tc>
        <w:tc>
          <w:tcPr>
            <w:tcW w:w="1418" w:type="dxa"/>
          </w:tcPr>
          <w:p w14:paraId="0A6B5983"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2880" w:type="dxa"/>
          </w:tcPr>
          <w:p w14:paraId="5355A3FF"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Naturlig fordeling mellom menighetene</w:t>
            </w:r>
          </w:p>
        </w:tc>
      </w:tr>
      <w:tr w:rsidR="0069164D" w:rsidRPr="00E05B1A" w14:paraId="20FCA908" w14:textId="77777777" w:rsidTr="003956C8">
        <w:tc>
          <w:tcPr>
            <w:tcW w:w="2710" w:type="dxa"/>
          </w:tcPr>
          <w:p w14:paraId="560D2014"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Avstand mellom kirkebygg</w:t>
            </w:r>
          </w:p>
        </w:tc>
        <w:tc>
          <w:tcPr>
            <w:tcW w:w="1113" w:type="dxa"/>
          </w:tcPr>
          <w:p w14:paraId="50947582"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1275" w:type="dxa"/>
          </w:tcPr>
          <w:p w14:paraId="6A6CD8B0" w14:textId="77777777" w:rsidR="0069164D" w:rsidRPr="00E05B1A" w:rsidRDefault="0069164D" w:rsidP="001C347B">
            <w:pPr>
              <w:jc w:val="center"/>
              <w:rPr>
                <w:rFonts w:asciiTheme="minorHAnsi" w:hAnsiTheme="minorHAnsi" w:cstheme="minorHAnsi"/>
              </w:rPr>
            </w:pPr>
          </w:p>
        </w:tc>
        <w:tc>
          <w:tcPr>
            <w:tcW w:w="1418" w:type="dxa"/>
          </w:tcPr>
          <w:p w14:paraId="6CC1B752" w14:textId="77777777" w:rsidR="0069164D" w:rsidRPr="00E05B1A" w:rsidRDefault="0069164D" w:rsidP="001C347B">
            <w:pPr>
              <w:jc w:val="center"/>
              <w:rPr>
                <w:rFonts w:asciiTheme="minorHAnsi" w:hAnsiTheme="minorHAnsi" w:cstheme="minorHAnsi"/>
              </w:rPr>
            </w:pPr>
          </w:p>
        </w:tc>
        <w:tc>
          <w:tcPr>
            <w:tcW w:w="2880" w:type="dxa"/>
          </w:tcPr>
          <w:p w14:paraId="5EA2A765"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 xml:space="preserve">Tett med kirker i </w:t>
            </w:r>
            <w:r w:rsidR="008C36C6">
              <w:rPr>
                <w:rFonts w:asciiTheme="minorHAnsi" w:hAnsiTheme="minorHAnsi" w:cstheme="minorHAnsi"/>
              </w:rPr>
              <w:t>sentrum -</w:t>
            </w:r>
            <w:r w:rsidRPr="00E05B1A">
              <w:rPr>
                <w:rFonts w:asciiTheme="minorHAnsi" w:hAnsiTheme="minorHAnsi" w:cstheme="minorHAnsi"/>
              </w:rPr>
              <w:t xml:space="preserve"> folk velger</w:t>
            </w:r>
            <w:r w:rsidR="00570381" w:rsidRPr="00E05B1A">
              <w:rPr>
                <w:rFonts w:asciiTheme="minorHAnsi" w:hAnsiTheme="minorHAnsi" w:cstheme="minorHAnsi"/>
              </w:rPr>
              <w:t xml:space="preserve"> </w:t>
            </w:r>
            <w:r w:rsidR="008C36C6">
              <w:rPr>
                <w:rFonts w:asciiTheme="minorHAnsi" w:hAnsiTheme="minorHAnsi" w:cstheme="minorHAnsi"/>
              </w:rPr>
              <w:t>«sin» kirke</w:t>
            </w:r>
          </w:p>
        </w:tc>
      </w:tr>
      <w:tr w:rsidR="0069164D" w:rsidRPr="00E05B1A" w14:paraId="33E4E79E" w14:textId="77777777" w:rsidTr="003956C8">
        <w:tc>
          <w:tcPr>
            <w:tcW w:w="2710" w:type="dxa"/>
          </w:tcPr>
          <w:p w14:paraId="17ED5B7F"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Kirkestørrelse</w:t>
            </w:r>
          </w:p>
        </w:tc>
        <w:tc>
          <w:tcPr>
            <w:tcW w:w="1113" w:type="dxa"/>
          </w:tcPr>
          <w:p w14:paraId="07DBC479"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1275" w:type="dxa"/>
          </w:tcPr>
          <w:p w14:paraId="150D0551" w14:textId="77777777" w:rsidR="0069164D" w:rsidRPr="00E05B1A" w:rsidRDefault="0069164D" w:rsidP="001C347B">
            <w:pPr>
              <w:jc w:val="center"/>
              <w:rPr>
                <w:rFonts w:asciiTheme="minorHAnsi" w:hAnsiTheme="minorHAnsi" w:cstheme="minorHAnsi"/>
              </w:rPr>
            </w:pPr>
          </w:p>
        </w:tc>
        <w:tc>
          <w:tcPr>
            <w:tcW w:w="1418" w:type="dxa"/>
          </w:tcPr>
          <w:p w14:paraId="2F91A01C" w14:textId="77777777" w:rsidR="0069164D" w:rsidRPr="00E05B1A" w:rsidRDefault="0069164D" w:rsidP="001C347B">
            <w:pPr>
              <w:jc w:val="center"/>
              <w:rPr>
                <w:rFonts w:asciiTheme="minorHAnsi" w:hAnsiTheme="minorHAnsi" w:cstheme="minorHAnsi"/>
              </w:rPr>
            </w:pPr>
          </w:p>
        </w:tc>
        <w:tc>
          <w:tcPr>
            <w:tcW w:w="2880" w:type="dxa"/>
          </w:tcPr>
          <w:p w14:paraId="00B8280B"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Store begivenheter må i de store kirkene</w:t>
            </w:r>
            <w:r w:rsidR="0097719B" w:rsidRPr="00E05B1A">
              <w:rPr>
                <w:rFonts w:asciiTheme="minorHAnsi" w:hAnsiTheme="minorHAnsi" w:cstheme="minorHAnsi"/>
              </w:rPr>
              <w:t xml:space="preserve"> uansett</w:t>
            </w:r>
          </w:p>
        </w:tc>
      </w:tr>
      <w:tr w:rsidR="0069164D" w:rsidRPr="00E05B1A" w14:paraId="5D8BEF10" w14:textId="77777777" w:rsidTr="003956C8">
        <w:tc>
          <w:tcPr>
            <w:tcW w:w="2710" w:type="dxa"/>
          </w:tcPr>
          <w:p w14:paraId="6F966606"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Stabs</w:t>
            </w:r>
            <w:r w:rsidR="008C36C6">
              <w:rPr>
                <w:rFonts w:asciiTheme="minorHAnsi" w:hAnsiTheme="minorHAnsi" w:cstheme="minorHAnsi"/>
              </w:rPr>
              <w:t>ressurser</w:t>
            </w:r>
          </w:p>
        </w:tc>
        <w:tc>
          <w:tcPr>
            <w:tcW w:w="1113" w:type="dxa"/>
          </w:tcPr>
          <w:p w14:paraId="77D4E069" w14:textId="77777777" w:rsidR="0069164D" w:rsidRPr="00E05B1A" w:rsidRDefault="0069164D" w:rsidP="001C347B">
            <w:pPr>
              <w:jc w:val="center"/>
              <w:rPr>
                <w:rFonts w:asciiTheme="minorHAnsi" w:hAnsiTheme="minorHAnsi" w:cstheme="minorHAnsi"/>
              </w:rPr>
            </w:pPr>
          </w:p>
        </w:tc>
        <w:tc>
          <w:tcPr>
            <w:tcW w:w="1275" w:type="dxa"/>
          </w:tcPr>
          <w:p w14:paraId="3CB217DA"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1418" w:type="dxa"/>
          </w:tcPr>
          <w:p w14:paraId="1749DBD7" w14:textId="77777777" w:rsidR="0069164D" w:rsidRPr="00E05B1A" w:rsidRDefault="0069164D" w:rsidP="001C347B">
            <w:pPr>
              <w:jc w:val="center"/>
              <w:rPr>
                <w:rFonts w:asciiTheme="minorHAnsi" w:hAnsiTheme="minorHAnsi" w:cstheme="minorHAnsi"/>
              </w:rPr>
            </w:pPr>
          </w:p>
        </w:tc>
        <w:tc>
          <w:tcPr>
            <w:tcW w:w="2880" w:type="dxa"/>
          </w:tcPr>
          <w:p w14:paraId="07839230" w14:textId="77777777" w:rsidR="0069164D" w:rsidRPr="00E05B1A" w:rsidRDefault="008C36C6" w:rsidP="00E45F60">
            <w:pPr>
              <w:rPr>
                <w:rFonts w:asciiTheme="minorHAnsi" w:hAnsiTheme="minorHAnsi" w:cstheme="minorHAnsi"/>
              </w:rPr>
            </w:pPr>
            <w:r>
              <w:rPr>
                <w:rFonts w:asciiTheme="minorHAnsi" w:hAnsiTheme="minorHAnsi" w:cstheme="minorHAnsi"/>
              </w:rPr>
              <w:t>K</w:t>
            </w:r>
            <w:r w:rsidR="0069164D" w:rsidRPr="00E05B1A">
              <w:rPr>
                <w:rFonts w:asciiTheme="minorHAnsi" w:hAnsiTheme="minorHAnsi" w:cstheme="minorHAnsi"/>
              </w:rPr>
              <w:t>an justeres</w:t>
            </w:r>
          </w:p>
        </w:tc>
      </w:tr>
      <w:tr w:rsidR="0069164D" w:rsidRPr="00E05B1A" w14:paraId="0E56FD69" w14:textId="77777777" w:rsidTr="003956C8">
        <w:tc>
          <w:tcPr>
            <w:tcW w:w="2710" w:type="dxa"/>
          </w:tcPr>
          <w:p w14:paraId="5C5F186B"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Elveløp skille</w:t>
            </w:r>
            <w:r w:rsidR="00534ABE" w:rsidRPr="00E05B1A">
              <w:rPr>
                <w:rFonts w:asciiTheme="minorHAnsi" w:hAnsiTheme="minorHAnsi" w:cstheme="minorHAnsi"/>
              </w:rPr>
              <w:t>r sokn</w:t>
            </w:r>
          </w:p>
        </w:tc>
        <w:tc>
          <w:tcPr>
            <w:tcW w:w="1113" w:type="dxa"/>
          </w:tcPr>
          <w:p w14:paraId="4738B862" w14:textId="77777777" w:rsidR="0069164D" w:rsidRPr="00E05B1A" w:rsidRDefault="0069164D" w:rsidP="001C347B">
            <w:pPr>
              <w:jc w:val="center"/>
              <w:rPr>
                <w:rFonts w:asciiTheme="minorHAnsi" w:hAnsiTheme="minorHAnsi" w:cstheme="minorHAnsi"/>
              </w:rPr>
            </w:pPr>
          </w:p>
        </w:tc>
        <w:tc>
          <w:tcPr>
            <w:tcW w:w="1275" w:type="dxa"/>
          </w:tcPr>
          <w:p w14:paraId="66065693" w14:textId="77777777" w:rsidR="0069164D" w:rsidRPr="001C347B" w:rsidRDefault="008C36C6" w:rsidP="001C347B">
            <w:pPr>
              <w:jc w:val="center"/>
              <w:rPr>
                <w:rFonts w:asciiTheme="minorHAnsi" w:hAnsiTheme="minorHAnsi" w:cstheme="minorHAnsi"/>
              </w:rPr>
            </w:pPr>
            <w:r w:rsidRPr="001C347B">
              <w:rPr>
                <w:rFonts w:asciiTheme="minorHAnsi" w:hAnsiTheme="minorHAnsi" w:cstheme="minorHAnsi"/>
              </w:rPr>
              <w:t>X</w:t>
            </w:r>
          </w:p>
        </w:tc>
        <w:tc>
          <w:tcPr>
            <w:tcW w:w="1418" w:type="dxa"/>
          </w:tcPr>
          <w:p w14:paraId="1C34307A"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2880" w:type="dxa"/>
          </w:tcPr>
          <w:p w14:paraId="19348174" w14:textId="167DF280" w:rsidR="0069164D" w:rsidRPr="00E05B1A" w:rsidRDefault="001C347B" w:rsidP="00E45F60">
            <w:pPr>
              <w:rPr>
                <w:rFonts w:asciiTheme="minorHAnsi" w:hAnsiTheme="minorHAnsi" w:cstheme="minorHAnsi"/>
              </w:rPr>
            </w:pPr>
            <w:r>
              <w:rPr>
                <w:rFonts w:asciiTheme="minorHAnsi" w:hAnsiTheme="minorHAnsi" w:cstheme="minorHAnsi"/>
              </w:rPr>
              <w:t>Geografi/historiske forskjeller</w:t>
            </w:r>
          </w:p>
        </w:tc>
      </w:tr>
      <w:tr w:rsidR="0069164D" w:rsidRPr="00E05B1A" w14:paraId="67333011" w14:textId="77777777" w:rsidTr="003956C8">
        <w:tc>
          <w:tcPr>
            <w:tcW w:w="2710" w:type="dxa"/>
          </w:tcPr>
          <w:p w14:paraId="3A445673"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Økonomi</w:t>
            </w:r>
          </w:p>
        </w:tc>
        <w:tc>
          <w:tcPr>
            <w:tcW w:w="1113" w:type="dxa"/>
          </w:tcPr>
          <w:p w14:paraId="6AB5412F" w14:textId="77777777" w:rsidR="0069164D" w:rsidRPr="00E05B1A" w:rsidRDefault="0069164D" w:rsidP="001C347B">
            <w:pPr>
              <w:jc w:val="center"/>
              <w:rPr>
                <w:rFonts w:asciiTheme="minorHAnsi" w:hAnsiTheme="minorHAnsi" w:cstheme="minorHAnsi"/>
              </w:rPr>
            </w:pPr>
            <w:r w:rsidRPr="00E05B1A">
              <w:rPr>
                <w:rFonts w:asciiTheme="minorHAnsi" w:hAnsiTheme="minorHAnsi" w:cstheme="minorHAnsi"/>
              </w:rPr>
              <w:t>X</w:t>
            </w:r>
          </w:p>
        </w:tc>
        <w:tc>
          <w:tcPr>
            <w:tcW w:w="1275" w:type="dxa"/>
          </w:tcPr>
          <w:p w14:paraId="469285E2" w14:textId="77777777" w:rsidR="0069164D" w:rsidRPr="00E05B1A" w:rsidRDefault="0069164D" w:rsidP="001C347B">
            <w:pPr>
              <w:jc w:val="center"/>
              <w:rPr>
                <w:rFonts w:asciiTheme="minorHAnsi" w:hAnsiTheme="minorHAnsi" w:cstheme="minorHAnsi"/>
              </w:rPr>
            </w:pPr>
          </w:p>
        </w:tc>
        <w:tc>
          <w:tcPr>
            <w:tcW w:w="1418" w:type="dxa"/>
          </w:tcPr>
          <w:p w14:paraId="7E2718D2" w14:textId="77777777" w:rsidR="0069164D" w:rsidRPr="00E05B1A" w:rsidRDefault="0069164D" w:rsidP="001C347B">
            <w:pPr>
              <w:jc w:val="center"/>
              <w:rPr>
                <w:rFonts w:asciiTheme="minorHAnsi" w:hAnsiTheme="minorHAnsi" w:cstheme="minorHAnsi"/>
              </w:rPr>
            </w:pPr>
          </w:p>
        </w:tc>
        <w:tc>
          <w:tcPr>
            <w:tcW w:w="2880" w:type="dxa"/>
          </w:tcPr>
          <w:p w14:paraId="3CF03BCE" w14:textId="77777777" w:rsidR="0069164D" w:rsidRPr="00E05B1A" w:rsidRDefault="0069164D" w:rsidP="00E45F60">
            <w:pPr>
              <w:rPr>
                <w:rFonts w:asciiTheme="minorHAnsi" w:hAnsiTheme="minorHAnsi" w:cstheme="minorHAnsi"/>
              </w:rPr>
            </w:pPr>
            <w:r w:rsidRPr="00E05B1A">
              <w:rPr>
                <w:rFonts w:asciiTheme="minorHAnsi" w:hAnsiTheme="minorHAnsi" w:cstheme="minorHAnsi"/>
              </w:rPr>
              <w:t>Forandrer seg med år</w:t>
            </w:r>
            <w:r w:rsidR="0097719B" w:rsidRPr="00E05B1A">
              <w:rPr>
                <w:rFonts w:asciiTheme="minorHAnsi" w:hAnsiTheme="minorHAnsi" w:cstheme="minorHAnsi"/>
              </w:rPr>
              <w:t>ene</w:t>
            </w:r>
          </w:p>
        </w:tc>
      </w:tr>
    </w:tbl>
    <w:p w14:paraId="506D7394" w14:textId="77777777" w:rsidR="003956C8" w:rsidRDefault="003956C8" w:rsidP="00E45F60">
      <w:pPr>
        <w:spacing w:after="0" w:line="240" w:lineRule="auto"/>
        <w:rPr>
          <w:rFonts w:asciiTheme="minorHAnsi" w:hAnsiTheme="minorHAnsi" w:cstheme="minorHAnsi"/>
          <w:b/>
          <w:bCs/>
          <w:u w:val="single"/>
        </w:rPr>
      </w:pPr>
    </w:p>
    <w:p w14:paraId="6E9C9DDD" w14:textId="77777777" w:rsidR="001E2AAF" w:rsidRDefault="001E2AAF" w:rsidP="00E45F60">
      <w:pPr>
        <w:spacing w:after="0" w:line="240" w:lineRule="auto"/>
        <w:rPr>
          <w:rFonts w:asciiTheme="minorHAnsi" w:hAnsiTheme="minorHAnsi" w:cstheme="minorHAnsi"/>
          <w:b/>
          <w:bCs/>
          <w:u w:val="single"/>
        </w:rPr>
      </w:pPr>
    </w:p>
    <w:p w14:paraId="771FF30B" w14:textId="77777777" w:rsidR="001E2AAF" w:rsidRDefault="001E2AAF" w:rsidP="00E45F60">
      <w:pPr>
        <w:spacing w:after="0" w:line="240" w:lineRule="auto"/>
        <w:rPr>
          <w:rFonts w:asciiTheme="minorHAnsi" w:hAnsiTheme="minorHAnsi" w:cstheme="minorHAnsi"/>
          <w:b/>
          <w:bCs/>
          <w:u w:val="single"/>
        </w:rPr>
      </w:pPr>
    </w:p>
    <w:p w14:paraId="076DB084" w14:textId="77777777" w:rsidR="001E2AAF" w:rsidRDefault="001E2AAF" w:rsidP="00E45F60">
      <w:pPr>
        <w:spacing w:after="0" w:line="240" w:lineRule="auto"/>
        <w:rPr>
          <w:rFonts w:asciiTheme="minorHAnsi" w:hAnsiTheme="minorHAnsi" w:cstheme="minorHAnsi"/>
          <w:b/>
          <w:bCs/>
          <w:u w:val="single"/>
        </w:rPr>
      </w:pPr>
    </w:p>
    <w:p w14:paraId="5B2AC075" w14:textId="1FBBEC87" w:rsidR="005742CA" w:rsidRDefault="0097719B" w:rsidP="00E45F60">
      <w:pPr>
        <w:spacing w:after="0" w:line="240" w:lineRule="auto"/>
        <w:rPr>
          <w:rFonts w:asciiTheme="minorHAnsi" w:hAnsiTheme="minorHAnsi" w:cstheme="minorHAnsi"/>
          <w:b/>
          <w:bCs/>
          <w:u w:val="single"/>
        </w:rPr>
      </w:pPr>
      <w:r w:rsidRPr="00E05B1A">
        <w:rPr>
          <w:rFonts w:asciiTheme="minorHAnsi" w:hAnsiTheme="minorHAnsi" w:cstheme="minorHAnsi"/>
          <w:b/>
          <w:bCs/>
          <w:u w:val="single"/>
        </w:rPr>
        <w:t>4</w:t>
      </w:r>
      <w:r w:rsidR="005742CA" w:rsidRPr="00E05B1A">
        <w:rPr>
          <w:rFonts w:asciiTheme="minorHAnsi" w:hAnsiTheme="minorHAnsi" w:cstheme="minorHAnsi"/>
          <w:b/>
          <w:bCs/>
          <w:u w:val="single"/>
        </w:rPr>
        <w:t xml:space="preserve">. </w:t>
      </w:r>
      <w:r w:rsidR="00DB589F" w:rsidRPr="00E05B1A">
        <w:rPr>
          <w:rFonts w:asciiTheme="minorHAnsi" w:hAnsiTheme="minorHAnsi" w:cstheme="minorHAnsi"/>
          <w:b/>
          <w:bCs/>
          <w:u w:val="single"/>
        </w:rPr>
        <w:t>Forslag til d</w:t>
      </w:r>
      <w:r w:rsidR="005742CA" w:rsidRPr="00E05B1A">
        <w:rPr>
          <w:rFonts w:asciiTheme="minorHAnsi" w:hAnsiTheme="minorHAnsi" w:cstheme="minorHAnsi"/>
          <w:b/>
          <w:bCs/>
          <w:u w:val="single"/>
        </w:rPr>
        <w:t>elingsmodeller</w:t>
      </w:r>
      <w:bookmarkStart w:id="3" w:name="_Hlk54254701"/>
    </w:p>
    <w:p w14:paraId="27C16599" w14:textId="77777777" w:rsidR="00CD06B1" w:rsidRPr="00E05B1A" w:rsidRDefault="00CD06B1" w:rsidP="00E45F60">
      <w:pPr>
        <w:spacing w:after="0" w:line="240" w:lineRule="auto"/>
        <w:rPr>
          <w:rFonts w:asciiTheme="minorHAnsi" w:hAnsiTheme="minorHAnsi" w:cstheme="minorHAnsi"/>
          <w:b/>
          <w:bCs/>
          <w:u w:val="single"/>
        </w:rPr>
      </w:pPr>
    </w:p>
    <w:p w14:paraId="122640B1" w14:textId="00AA7AC3" w:rsidR="00D136A0" w:rsidRPr="00153417" w:rsidRDefault="0051598E" w:rsidP="00E45F60">
      <w:pPr>
        <w:spacing w:after="0" w:line="240" w:lineRule="auto"/>
        <w:rPr>
          <w:rFonts w:asciiTheme="minorHAnsi" w:hAnsiTheme="minorHAnsi" w:cstheme="minorHAnsi"/>
          <w:strike/>
        </w:rPr>
      </w:pPr>
      <w:r w:rsidRPr="00E05B1A">
        <w:rPr>
          <w:rFonts w:asciiTheme="minorHAnsi" w:hAnsiTheme="minorHAnsi" w:cstheme="minorHAnsi"/>
        </w:rPr>
        <w:t xml:space="preserve">Det er </w:t>
      </w:r>
      <w:r w:rsidR="00DB589F" w:rsidRPr="00E05B1A">
        <w:rPr>
          <w:rFonts w:asciiTheme="minorHAnsi" w:hAnsiTheme="minorHAnsi" w:cstheme="minorHAnsi"/>
        </w:rPr>
        <w:t xml:space="preserve">vurdert ulike modeller </w:t>
      </w:r>
      <w:r w:rsidR="006061C8">
        <w:rPr>
          <w:rFonts w:asciiTheme="minorHAnsi" w:hAnsiTheme="minorHAnsi" w:cstheme="minorHAnsi"/>
        </w:rPr>
        <w:t>der</w:t>
      </w:r>
      <w:r w:rsidR="00DB589F" w:rsidRPr="00E05B1A">
        <w:rPr>
          <w:rFonts w:asciiTheme="minorHAnsi" w:hAnsiTheme="minorHAnsi" w:cstheme="minorHAnsi"/>
        </w:rPr>
        <w:t xml:space="preserve"> ulike hensyn </w:t>
      </w:r>
      <w:r w:rsidR="006061C8">
        <w:rPr>
          <w:rFonts w:asciiTheme="minorHAnsi" w:hAnsiTheme="minorHAnsi" w:cstheme="minorHAnsi"/>
        </w:rPr>
        <w:t>og</w:t>
      </w:r>
      <w:r w:rsidR="00262B26" w:rsidRPr="00153417">
        <w:rPr>
          <w:rFonts w:asciiTheme="minorHAnsi" w:hAnsiTheme="minorHAnsi" w:cstheme="minorHAnsi"/>
        </w:rPr>
        <w:t xml:space="preserve"> ulike meninger blant medlemmene med hensyn til deres tilhørighetsønsker</w:t>
      </w:r>
      <w:r w:rsidR="006061C8">
        <w:rPr>
          <w:rFonts w:asciiTheme="minorHAnsi" w:hAnsiTheme="minorHAnsi" w:cstheme="minorHAnsi"/>
        </w:rPr>
        <w:t xml:space="preserve"> er forsøkt ivaretatt</w:t>
      </w:r>
      <w:r w:rsidR="00262B26" w:rsidRPr="00153417">
        <w:rPr>
          <w:rFonts w:asciiTheme="minorHAnsi" w:hAnsiTheme="minorHAnsi" w:cstheme="minorHAnsi"/>
        </w:rPr>
        <w:t xml:space="preserve">. </w:t>
      </w:r>
    </w:p>
    <w:p w14:paraId="0A4AACC8" w14:textId="3B1ED625" w:rsidR="003956C8" w:rsidRPr="00E05B1A" w:rsidRDefault="003956C8" w:rsidP="00E45F60">
      <w:pPr>
        <w:spacing w:after="0" w:line="240" w:lineRule="auto"/>
        <w:rPr>
          <w:rFonts w:asciiTheme="minorHAnsi" w:hAnsiTheme="minorHAnsi" w:cstheme="minorHAnsi"/>
          <w:u w:val="single"/>
        </w:rPr>
      </w:pPr>
    </w:p>
    <w:p w14:paraId="69BAF26B" w14:textId="7EFD9D38" w:rsidR="001E2AAF" w:rsidRPr="00921F88" w:rsidRDefault="001E2AAF" w:rsidP="001E2AAF">
      <w:pPr>
        <w:spacing w:after="0" w:line="240" w:lineRule="auto"/>
        <w:rPr>
          <w:rFonts w:asciiTheme="minorHAnsi" w:hAnsiTheme="minorHAnsi" w:cstheme="minorHAnsi"/>
          <w:b/>
          <w:bCs/>
          <w:strike/>
          <w:color w:val="FF0000"/>
          <w:u w:val="single"/>
        </w:rPr>
      </w:pPr>
      <w:bookmarkStart w:id="4" w:name="_Hlk54788611"/>
      <w:r w:rsidRPr="00921F88">
        <w:rPr>
          <w:rFonts w:asciiTheme="minorHAnsi" w:hAnsiTheme="minorHAnsi" w:cstheme="minorHAnsi"/>
          <w:b/>
          <w:bCs/>
          <w:u w:val="single"/>
        </w:rPr>
        <w:t>A) Kirkevergens forslag</w:t>
      </w:r>
    </w:p>
    <w:p w14:paraId="43F2E463" w14:textId="1948B195" w:rsidR="001E2AAF" w:rsidRPr="00E05B1A" w:rsidRDefault="001E2AAF" w:rsidP="001E2AAF">
      <w:pPr>
        <w:pStyle w:val="Listeavsnitt"/>
        <w:numPr>
          <w:ilvl w:val="0"/>
          <w:numId w:val="6"/>
        </w:numPr>
        <w:spacing w:after="0" w:line="240" w:lineRule="auto"/>
        <w:rPr>
          <w:rFonts w:asciiTheme="minorHAnsi" w:hAnsiTheme="minorHAnsi" w:cstheme="minorHAnsi"/>
        </w:rPr>
      </w:pPr>
      <w:bookmarkStart w:id="5" w:name="_Hlk57203309"/>
      <w:bookmarkEnd w:id="4"/>
      <w:r w:rsidRPr="00E05B1A">
        <w:rPr>
          <w:rFonts w:asciiTheme="minorHAnsi" w:hAnsiTheme="minorHAnsi" w:cstheme="minorHAnsi"/>
        </w:rPr>
        <w:t>Tillegg Tangen sokn: Brandengen skolekrets under Vestfoldbanen</w:t>
      </w:r>
      <w:r w:rsidR="00F70141">
        <w:rPr>
          <w:rFonts w:asciiTheme="minorHAnsi" w:hAnsiTheme="minorHAnsi" w:cstheme="minorHAnsi"/>
        </w:rPr>
        <w:t xml:space="preserve"> til Holmenbrua.</w:t>
      </w:r>
    </w:p>
    <w:p w14:paraId="58308AEC" w14:textId="7C5F02A6" w:rsidR="001E2AAF" w:rsidRPr="00E05B1A" w:rsidRDefault="001E2AAF" w:rsidP="001E2AAF">
      <w:pPr>
        <w:pStyle w:val="Listeavsnitt"/>
        <w:numPr>
          <w:ilvl w:val="0"/>
          <w:numId w:val="6"/>
        </w:numPr>
        <w:spacing w:after="0" w:line="240" w:lineRule="auto"/>
        <w:rPr>
          <w:rFonts w:asciiTheme="minorHAnsi" w:hAnsiTheme="minorHAnsi" w:cstheme="minorHAnsi"/>
        </w:rPr>
      </w:pPr>
      <w:r w:rsidRPr="00E05B1A">
        <w:rPr>
          <w:rFonts w:asciiTheme="minorHAnsi" w:hAnsiTheme="minorHAnsi" w:cstheme="minorHAnsi"/>
        </w:rPr>
        <w:t>Tillegg Strømsgodset sokn: Danvik skolekrets over Vestfoldbanen</w:t>
      </w:r>
      <w:r w:rsidR="00ED151F">
        <w:rPr>
          <w:rFonts w:asciiTheme="minorHAnsi" w:hAnsiTheme="minorHAnsi" w:cstheme="minorHAnsi"/>
        </w:rPr>
        <w:t xml:space="preserve"> og under Vestfoldbanen fra Holmenbrua</w:t>
      </w:r>
      <w:r w:rsidRPr="00E05B1A">
        <w:rPr>
          <w:rFonts w:asciiTheme="minorHAnsi" w:hAnsiTheme="minorHAnsi" w:cstheme="minorHAnsi"/>
        </w:rPr>
        <w:t xml:space="preserve"> </w:t>
      </w:r>
    </w:p>
    <w:p w14:paraId="594E5B38" w14:textId="64899F21" w:rsidR="001E2AAF" w:rsidRDefault="001E2AAF" w:rsidP="001E2AAF">
      <w:pPr>
        <w:pStyle w:val="Listeavsnitt"/>
        <w:numPr>
          <w:ilvl w:val="0"/>
          <w:numId w:val="6"/>
        </w:numPr>
        <w:spacing w:after="0" w:line="240" w:lineRule="auto"/>
        <w:rPr>
          <w:rFonts w:asciiTheme="minorHAnsi" w:hAnsiTheme="minorHAnsi" w:cstheme="minorHAnsi"/>
        </w:rPr>
      </w:pPr>
      <w:r w:rsidRPr="00E05B1A">
        <w:rPr>
          <w:rFonts w:asciiTheme="minorHAnsi" w:hAnsiTheme="minorHAnsi" w:cstheme="minorHAnsi"/>
        </w:rPr>
        <w:t>Tillegg Fjell sokn: Brandengen skolekrets over Vestfoldbanen</w:t>
      </w:r>
    </w:p>
    <w:p w14:paraId="1500E4A3" w14:textId="5FA9B37A" w:rsidR="001E2AAF" w:rsidRPr="00921F88" w:rsidRDefault="001E2AAF" w:rsidP="001E2AAF">
      <w:pPr>
        <w:pStyle w:val="Listeavsnitt"/>
        <w:numPr>
          <w:ilvl w:val="0"/>
          <w:numId w:val="6"/>
        </w:numPr>
        <w:spacing w:after="0" w:line="240" w:lineRule="auto"/>
        <w:rPr>
          <w:rFonts w:asciiTheme="minorHAnsi" w:hAnsiTheme="minorHAnsi" w:cstheme="minorHAnsi"/>
        </w:rPr>
      </w:pPr>
      <w:r w:rsidRPr="00B279C6">
        <w:rPr>
          <w:rFonts w:asciiTheme="minorHAnsi" w:hAnsiTheme="minorHAnsi" w:cstheme="minorHAnsi"/>
          <w:b/>
          <w:bCs/>
        </w:rPr>
        <w:t>Strømsø kirke overføres til Bragernes sokn</w:t>
      </w:r>
      <w:r w:rsidRPr="00921F88">
        <w:rPr>
          <w:rFonts w:asciiTheme="minorHAnsi" w:hAnsiTheme="minorHAnsi" w:cstheme="minorHAnsi"/>
        </w:rPr>
        <w:t xml:space="preserve"> som eier av kirkebygget. Kirkebygget stilles til disposisjon for bruk som bykirke.  Bykirkens aktiviteter styres av et bykirkeråd der fellesrådet har betydelig ansvar.</w:t>
      </w:r>
      <w:r w:rsidR="00921F88">
        <w:rPr>
          <w:rFonts w:asciiTheme="minorHAnsi" w:hAnsiTheme="minorHAnsi" w:cstheme="minorHAnsi"/>
          <w:color w:val="FF0000"/>
        </w:rPr>
        <w:t xml:space="preserve"> </w:t>
      </w:r>
    </w:p>
    <w:bookmarkEnd w:id="5"/>
    <w:p w14:paraId="2E0E6B3B" w14:textId="77777777" w:rsidR="001E2AAF" w:rsidRPr="00E05B1A" w:rsidRDefault="001E2AAF" w:rsidP="001E2AAF">
      <w:pPr>
        <w:pStyle w:val="Listeavsnitt"/>
        <w:spacing w:after="0" w:line="240" w:lineRule="auto"/>
        <w:ind w:left="360"/>
        <w:rPr>
          <w:rFonts w:asciiTheme="minorHAnsi" w:hAnsiTheme="minorHAnsi" w:cstheme="minorHAnsi"/>
        </w:rPr>
      </w:pPr>
    </w:p>
    <w:p w14:paraId="7A3481E2" w14:textId="77777777" w:rsidR="001E2AAF" w:rsidRPr="001E2AAF" w:rsidRDefault="001E2AAF" w:rsidP="001E2AAF">
      <w:pPr>
        <w:spacing w:after="0" w:line="240" w:lineRule="auto"/>
        <w:rPr>
          <w:rFonts w:asciiTheme="minorHAnsi" w:hAnsiTheme="minorHAnsi" w:cstheme="minorHAnsi"/>
          <w:b/>
          <w:bCs/>
        </w:rPr>
      </w:pPr>
      <w:r w:rsidRPr="001E2AAF">
        <w:rPr>
          <w:rFonts w:asciiTheme="minorHAnsi" w:hAnsiTheme="minorHAnsi" w:cstheme="minorHAnsi"/>
          <w:b/>
          <w:bCs/>
        </w:rPr>
        <w:t>Kommentar:</w:t>
      </w:r>
    </w:p>
    <w:p w14:paraId="4B67B7EF" w14:textId="77777777" w:rsidR="001E2AAF" w:rsidRPr="00E05B1A" w:rsidRDefault="001E2AAF" w:rsidP="001E2AAF">
      <w:pPr>
        <w:spacing w:after="0" w:line="240" w:lineRule="auto"/>
        <w:rPr>
          <w:rFonts w:asciiTheme="minorHAnsi" w:hAnsiTheme="minorHAnsi" w:cstheme="minorHAnsi"/>
        </w:rPr>
      </w:pPr>
      <w:r>
        <w:rPr>
          <w:rFonts w:asciiTheme="minorHAnsi" w:hAnsiTheme="minorHAnsi" w:cstheme="minorHAnsi"/>
        </w:rPr>
        <w:t xml:space="preserve">Modellen prioriterer å legges seg opp mot kommunedel-inndeling.  Dette </w:t>
      </w:r>
      <w:r w:rsidRPr="00E05B1A">
        <w:rPr>
          <w:rFonts w:asciiTheme="minorHAnsi" w:hAnsiTheme="minorHAnsi" w:cstheme="minorHAnsi"/>
        </w:rPr>
        <w:t>følge</w:t>
      </w:r>
      <w:r>
        <w:rPr>
          <w:rFonts w:asciiTheme="minorHAnsi" w:hAnsiTheme="minorHAnsi" w:cstheme="minorHAnsi"/>
        </w:rPr>
        <w:t xml:space="preserve">s allikevel </w:t>
      </w:r>
      <w:r w:rsidRPr="00E05B1A">
        <w:rPr>
          <w:rFonts w:asciiTheme="minorHAnsi" w:hAnsiTheme="minorHAnsi" w:cstheme="minorHAnsi"/>
        </w:rPr>
        <w:t xml:space="preserve">bare delvis </w:t>
      </w:r>
      <w:r>
        <w:rPr>
          <w:rFonts w:asciiTheme="minorHAnsi" w:hAnsiTheme="minorHAnsi" w:cstheme="minorHAnsi"/>
        </w:rPr>
        <w:t>fordi</w:t>
      </w:r>
      <w:r w:rsidRPr="00E05B1A">
        <w:rPr>
          <w:rFonts w:asciiTheme="minorHAnsi" w:hAnsiTheme="minorHAnsi" w:cstheme="minorHAnsi"/>
        </w:rPr>
        <w:t xml:space="preserve"> Grønland har et naturlig </w:t>
      </w:r>
      <w:r>
        <w:rPr>
          <w:rFonts w:asciiTheme="minorHAnsi" w:hAnsiTheme="minorHAnsi" w:cstheme="minorHAnsi"/>
        </w:rPr>
        <w:t>beliggenhets</w:t>
      </w:r>
      <w:r w:rsidRPr="00E05B1A">
        <w:rPr>
          <w:rFonts w:asciiTheme="minorHAnsi" w:hAnsiTheme="minorHAnsi" w:cstheme="minorHAnsi"/>
        </w:rPr>
        <w:t xml:space="preserve">forhold til Strømsgodset, og bør derfor </w:t>
      </w:r>
      <w:r>
        <w:rPr>
          <w:rFonts w:asciiTheme="minorHAnsi" w:hAnsiTheme="minorHAnsi" w:cstheme="minorHAnsi"/>
        </w:rPr>
        <w:t>beholde slik tilhørighet</w:t>
      </w:r>
      <w:r w:rsidRPr="00E05B1A">
        <w:rPr>
          <w:rFonts w:asciiTheme="minorHAnsi" w:hAnsiTheme="minorHAnsi" w:cstheme="minorHAnsi"/>
        </w:rPr>
        <w:t>.</w:t>
      </w:r>
    </w:p>
    <w:p w14:paraId="72CE461E" w14:textId="04A52EEF" w:rsidR="003956C8" w:rsidRDefault="003956C8" w:rsidP="00E45F60">
      <w:pPr>
        <w:spacing w:after="0" w:line="240" w:lineRule="auto"/>
        <w:rPr>
          <w:rFonts w:asciiTheme="minorHAnsi" w:hAnsiTheme="minorHAnsi" w:cstheme="minorHAnsi"/>
          <w:u w:val="single"/>
        </w:rPr>
      </w:pPr>
    </w:p>
    <w:p w14:paraId="1B6FCE70" w14:textId="12C46D83" w:rsidR="00CC1517" w:rsidRDefault="001E2AAF" w:rsidP="00E45F60">
      <w:pPr>
        <w:spacing w:after="0" w:line="240" w:lineRule="auto"/>
        <w:rPr>
          <w:rFonts w:asciiTheme="minorHAnsi" w:hAnsiTheme="minorHAnsi" w:cstheme="minorHAnsi"/>
          <w:b/>
          <w:bCs/>
          <w:u w:val="single"/>
        </w:rPr>
      </w:pPr>
      <w:r w:rsidRPr="00921F88">
        <w:rPr>
          <w:rFonts w:asciiTheme="minorHAnsi" w:hAnsiTheme="minorHAnsi" w:cstheme="minorHAnsi"/>
          <w:b/>
          <w:bCs/>
          <w:u w:val="single"/>
        </w:rPr>
        <w:t xml:space="preserve">B) </w:t>
      </w:r>
      <w:r w:rsidR="00310CB4" w:rsidRPr="00921F88">
        <w:rPr>
          <w:rFonts w:asciiTheme="minorHAnsi" w:hAnsiTheme="minorHAnsi" w:cstheme="minorHAnsi"/>
          <w:b/>
          <w:bCs/>
          <w:u w:val="single"/>
        </w:rPr>
        <w:t xml:space="preserve">Alternativ </w:t>
      </w:r>
      <w:r w:rsidRPr="00921F88">
        <w:rPr>
          <w:rFonts w:asciiTheme="minorHAnsi" w:hAnsiTheme="minorHAnsi" w:cstheme="minorHAnsi"/>
          <w:b/>
          <w:bCs/>
          <w:u w:val="single"/>
        </w:rPr>
        <w:t>m</w:t>
      </w:r>
      <w:r w:rsidR="00534ABE" w:rsidRPr="00921F88">
        <w:rPr>
          <w:rFonts w:asciiTheme="minorHAnsi" w:hAnsiTheme="minorHAnsi" w:cstheme="minorHAnsi"/>
          <w:b/>
          <w:bCs/>
          <w:u w:val="single"/>
        </w:rPr>
        <w:t>odell</w:t>
      </w:r>
      <w:r w:rsidR="00B279C6">
        <w:rPr>
          <w:rFonts w:asciiTheme="minorHAnsi" w:hAnsiTheme="minorHAnsi" w:cstheme="minorHAnsi"/>
          <w:b/>
          <w:bCs/>
          <w:u w:val="single"/>
        </w:rPr>
        <w:t xml:space="preserve"> (likt som ovenstående forslag, bortsett fra kulepunkt 4 – hvilket sokn Strømsø kirke overføres til</w:t>
      </w:r>
    </w:p>
    <w:p w14:paraId="0441E21D" w14:textId="77777777" w:rsidR="00B279C6" w:rsidRPr="00B279C6" w:rsidRDefault="00B279C6" w:rsidP="00B279C6">
      <w:pPr>
        <w:numPr>
          <w:ilvl w:val="0"/>
          <w:numId w:val="6"/>
        </w:numPr>
        <w:spacing w:after="0" w:line="240" w:lineRule="auto"/>
        <w:rPr>
          <w:rFonts w:asciiTheme="minorHAnsi" w:hAnsiTheme="minorHAnsi" w:cstheme="minorHAnsi"/>
        </w:rPr>
      </w:pPr>
      <w:r w:rsidRPr="00B279C6">
        <w:rPr>
          <w:rFonts w:asciiTheme="minorHAnsi" w:hAnsiTheme="minorHAnsi" w:cstheme="minorHAnsi"/>
        </w:rPr>
        <w:t>Tillegg Tangen sokn: Brandengen skolekrets under Vestfoldbanen til Holmenbrua.</w:t>
      </w:r>
    </w:p>
    <w:p w14:paraId="6E8C1D9E" w14:textId="77777777" w:rsidR="00B279C6" w:rsidRPr="00B279C6" w:rsidRDefault="00B279C6" w:rsidP="00B279C6">
      <w:pPr>
        <w:numPr>
          <w:ilvl w:val="0"/>
          <w:numId w:val="6"/>
        </w:numPr>
        <w:spacing w:after="0" w:line="240" w:lineRule="auto"/>
        <w:rPr>
          <w:rFonts w:asciiTheme="minorHAnsi" w:hAnsiTheme="minorHAnsi" w:cstheme="minorHAnsi"/>
        </w:rPr>
      </w:pPr>
      <w:r w:rsidRPr="00B279C6">
        <w:rPr>
          <w:rFonts w:asciiTheme="minorHAnsi" w:hAnsiTheme="minorHAnsi" w:cstheme="minorHAnsi"/>
        </w:rPr>
        <w:t xml:space="preserve">Tillegg Strømsgodset sokn: Danvik skolekrets over Vestfoldbanen og under Vestfoldbanen fra Holmenbrua </w:t>
      </w:r>
    </w:p>
    <w:p w14:paraId="10592140" w14:textId="77777777" w:rsidR="00B279C6" w:rsidRPr="00B279C6" w:rsidRDefault="00B279C6" w:rsidP="00B279C6">
      <w:pPr>
        <w:numPr>
          <w:ilvl w:val="0"/>
          <w:numId w:val="6"/>
        </w:numPr>
        <w:spacing w:after="0" w:line="240" w:lineRule="auto"/>
        <w:rPr>
          <w:rFonts w:asciiTheme="minorHAnsi" w:hAnsiTheme="minorHAnsi" w:cstheme="minorHAnsi"/>
        </w:rPr>
      </w:pPr>
      <w:r w:rsidRPr="00B279C6">
        <w:rPr>
          <w:rFonts w:asciiTheme="minorHAnsi" w:hAnsiTheme="minorHAnsi" w:cstheme="minorHAnsi"/>
        </w:rPr>
        <w:t>Tillegg Fjell sokn: Brandengen skolekrets over Vestfoldbanen</w:t>
      </w:r>
    </w:p>
    <w:p w14:paraId="465D48A0" w14:textId="616104FB" w:rsidR="00B279C6" w:rsidRPr="00B279C6" w:rsidRDefault="00B279C6" w:rsidP="00B279C6">
      <w:pPr>
        <w:numPr>
          <w:ilvl w:val="0"/>
          <w:numId w:val="6"/>
        </w:numPr>
        <w:spacing w:after="0" w:line="240" w:lineRule="auto"/>
        <w:rPr>
          <w:rFonts w:asciiTheme="minorHAnsi" w:hAnsiTheme="minorHAnsi" w:cstheme="minorHAnsi"/>
        </w:rPr>
      </w:pPr>
      <w:r w:rsidRPr="00B279C6">
        <w:rPr>
          <w:rFonts w:asciiTheme="minorHAnsi" w:hAnsiTheme="minorHAnsi" w:cstheme="minorHAnsi"/>
          <w:b/>
          <w:bCs/>
        </w:rPr>
        <w:t>Strømsø kirke overføres til Strømsgodset sokn</w:t>
      </w:r>
      <w:r w:rsidRPr="00B279C6">
        <w:rPr>
          <w:rFonts w:asciiTheme="minorHAnsi" w:hAnsiTheme="minorHAnsi" w:cstheme="minorHAnsi"/>
        </w:rPr>
        <w:t xml:space="preserve"> som eier av kirkebygget. Kirkebygget stilles til disposisjon for bruk som bykirke.  Bykirkens aktiviteter styres av et bykirkeråd der fellesrådet har betydelig ansvar. </w:t>
      </w:r>
    </w:p>
    <w:p w14:paraId="657A0ACE" w14:textId="77777777" w:rsidR="00B279C6" w:rsidRPr="00921F88" w:rsidRDefault="00B279C6" w:rsidP="00E45F60">
      <w:pPr>
        <w:spacing w:after="0" w:line="240" w:lineRule="auto"/>
        <w:rPr>
          <w:rFonts w:asciiTheme="minorHAnsi" w:hAnsiTheme="minorHAnsi" w:cstheme="minorHAnsi"/>
          <w:b/>
          <w:bCs/>
          <w:u w:val="single"/>
        </w:rPr>
      </w:pPr>
    </w:p>
    <w:bookmarkEnd w:id="3"/>
    <w:p w14:paraId="7C760DCB" w14:textId="30FC8F02" w:rsidR="006061C8" w:rsidRPr="00921F88" w:rsidRDefault="001E2AAF" w:rsidP="006061C8">
      <w:pPr>
        <w:spacing w:after="0" w:line="240" w:lineRule="auto"/>
        <w:rPr>
          <w:rFonts w:asciiTheme="minorHAnsi" w:hAnsiTheme="minorHAnsi" w:cstheme="minorHAnsi"/>
          <w:b/>
          <w:bCs/>
          <w:u w:val="single"/>
        </w:rPr>
      </w:pPr>
      <w:r w:rsidRPr="00921F88">
        <w:rPr>
          <w:rFonts w:asciiTheme="minorHAnsi" w:hAnsiTheme="minorHAnsi" w:cstheme="minorHAnsi"/>
          <w:b/>
          <w:bCs/>
          <w:u w:val="single"/>
        </w:rPr>
        <w:t xml:space="preserve">C) </w:t>
      </w:r>
      <w:r w:rsidR="006061C8" w:rsidRPr="00921F88">
        <w:rPr>
          <w:rFonts w:asciiTheme="minorHAnsi" w:hAnsiTheme="minorHAnsi" w:cstheme="minorHAnsi"/>
          <w:b/>
          <w:bCs/>
          <w:u w:val="single"/>
        </w:rPr>
        <w:t xml:space="preserve">Strategiutvalgets Modell </w:t>
      </w:r>
    </w:p>
    <w:p w14:paraId="57FC1DFB" w14:textId="77777777" w:rsidR="006061C8" w:rsidRPr="00E05B1A" w:rsidRDefault="006061C8" w:rsidP="006061C8">
      <w:pPr>
        <w:pStyle w:val="Listeavsnitt"/>
        <w:numPr>
          <w:ilvl w:val="0"/>
          <w:numId w:val="6"/>
        </w:numPr>
        <w:spacing w:after="0" w:line="240" w:lineRule="auto"/>
        <w:rPr>
          <w:rFonts w:asciiTheme="minorHAnsi" w:hAnsiTheme="minorHAnsi" w:cstheme="minorHAnsi"/>
        </w:rPr>
      </w:pPr>
      <w:r w:rsidRPr="00E05B1A">
        <w:rPr>
          <w:rFonts w:asciiTheme="minorHAnsi" w:hAnsiTheme="minorHAnsi" w:cstheme="minorHAnsi"/>
        </w:rPr>
        <w:t>Tillegg Tangen sokn: Brandengen skolekrets minus veinettet overfor Styrmoes vei.</w:t>
      </w:r>
    </w:p>
    <w:p w14:paraId="7E16FC1F" w14:textId="3C3574BA" w:rsidR="006061C8" w:rsidRPr="00E05B1A" w:rsidRDefault="006061C8" w:rsidP="006061C8">
      <w:pPr>
        <w:pStyle w:val="Listeavsnitt"/>
        <w:numPr>
          <w:ilvl w:val="0"/>
          <w:numId w:val="6"/>
        </w:numPr>
        <w:spacing w:after="0" w:line="240" w:lineRule="auto"/>
        <w:rPr>
          <w:rFonts w:asciiTheme="minorHAnsi" w:hAnsiTheme="minorHAnsi" w:cstheme="minorHAnsi"/>
        </w:rPr>
      </w:pPr>
      <w:r w:rsidRPr="00E05B1A">
        <w:rPr>
          <w:rFonts w:asciiTheme="minorHAnsi" w:hAnsiTheme="minorHAnsi" w:cstheme="minorHAnsi"/>
        </w:rPr>
        <w:t>Tillegg Fjell sokn: Veinettet ove</w:t>
      </w:r>
      <w:r w:rsidR="00077C5E">
        <w:rPr>
          <w:rFonts w:asciiTheme="minorHAnsi" w:hAnsiTheme="minorHAnsi" w:cstheme="minorHAnsi"/>
        </w:rPr>
        <w:t>n</w:t>
      </w:r>
      <w:r w:rsidRPr="00E05B1A">
        <w:rPr>
          <w:rFonts w:asciiTheme="minorHAnsi" w:hAnsiTheme="minorHAnsi" w:cstheme="minorHAnsi"/>
        </w:rPr>
        <w:t>for Styrmoes vei som tilhører Brandeng</w:t>
      </w:r>
      <w:r>
        <w:rPr>
          <w:rFonts w:asciiTheme="minorHAnsi" w:hAnsiTheme="minorHAnsi" w:cstheme="minorHAnsi"/>
        </w:rPr>
        <w:t>en</w:t>
      </w:r>
      <w:r w:rsidRPr="00E05B1A">
        <w:rPr>
          <w:rFonts w:asciiTheme="minorHAnsi" w:hAnsiTheme="minorHAnsi" w:cstheme="minorHAnsi"/>
        </w:rPr>
        <w:t xml:space="preserve"> skolekrets.</w:t>
      </w:r>
    </w:p>
    <w:p w14:paraId="52D33E93" w14:textId="5B30F43A" w:rsidR="006061C8" w:rsidRDefault="006061C8" w:rsidP="006061C8">
      <w:pPr>
        <w:pStyle w:val="Listeavsnitt"/>
        <w:numPr>
          <w:ilvl w:val="0"/>
          <w:numId w:val="6"/>
        </w:numPr>
        <w:spacing w:after="0" w:line="240" w:lineRule="auto"/>
        <w:rPr>
          <w:rFonts w:asciiTheme="minorHAnsi" w:hAnsiTheme="minorHAnsi" w:cstheme="minorHAnsi"/>
        </w:rPr>
      </w:pPr>
      <w:r w:rsidRPr="00E05B1A">
        <w:rPr>
          <w:rFonts w:asciiTheme="minorHAnsi" w:hAnsiTheme="minorHAnsi" w:cstheme="minorHAnsi"/>
        </w:rPr>
        <w:t xml:space="preserve">Tillegg Bragernes sokn: Veinettet mellom Austadveien </w:t>
      </w:r>
      <w:r>
        <w:rPr>
          <w:rFonts w:asciiTheme="minorHAnsi" w:hAnsiTheme="minorHAnsi" w:cstheme="minorHAnsi"/>
        </w:rPr>
        <w:t>og</w:t>
      </w:r>
      <w:r w:rsidRPr="00E05B1A">
        <w:rPr>
          <w:rFonts w:asciiTheme="minorHAnsi" w:hAnsiTheme="minorHAnsi" w:cstheme="minorHAnsi"/>
        </w:rPr>
        <w:t xml:space="preserve"> Konnerudgata – veinettet Konnerudgata mot Møllebekken – Bj.Bjørnsonsgate - Holmenbrua </w:t>
      </w:r>
    </w:p>
    <w:p w14:paraId="70EF7156" w14:textId="699000E6" w:rsidR="00921F88" w:rsidRPr="00921F88" w:rsidRDefault="00921F88" w:rsidP="00921F88">
      <w:pPr>
        <w:pStyle w:val="Listeavsnitt"/>
        <w:numPr>
          <w:ilvl w:val="0"/>
          <w:numId w:val="6"/>
        </w:numPr>
        <w:spacing w:after="0" w:line="240" w:lineRule="auto"/>
        <w:rPr>
          <w:rFonts w:asciiTheme="minorHAnsi" w:hAnsiTheme="minorHAnsi" w:cstheme="minorHAnsi"/>
        </w:rPr>
      </w:pPr>
      <w:r w:rsidRPr="00921F88">
        <w:rPr>
          <w:rFonts w:asciiTheme="minorHAnsi" w:hAnsiTheme="minorHAnsi" w:cstheme="minorHAnsi"/>
        </w:rPr>
        <w:t xml:space="preserve">Strømsø kirke </w:t>
      </w:r>
      <w:r w:rsidR="006A1895">
        <w:rPr>
          <w:rFonts w:asciiTheme="minorHAnsi" w:hAnsiTheme="minorHAnsi" w:cstheme="minorHAnsi"/>
        </w:rPr>
        <w:t>(bykirken)</w:t>
      </w:r>
      <w:r w:rsidRPr="00921F88">
        <w:rPr>
          <w:rFonts w:asciiTheme="minorHAnsi" w:hAnsiTheme="minorHAnsi" w:cstheme="minorHAnsi"/>
        </w:rPr>
        <w:t>blir liggende i Bragernes sokn og eid av dette.</w:t>
      </w:r>
    </w:p>
    <w:p w14:paraId="7A9AE864" w14:textId="77777777" w:rsidR="006A1895" w:rsidRPr="006A1895" w:rsidRDefault="006A1895" w:rsidP="006A1895">
      <w:pPr>
        <w:pStyle w:val="Listeavsnitt"/>
        <w:ind w:left="360"/>
        <w:rPr>
          <w:rFonts w:asciiTheme="minorHAnsi" w:hAnsiTheme="minorHAnsi" w:cstheme="minorHAnsi"/>
        </w:rPr>
      </w:pPr>
      <w:r w:rsidRPr="006A1895">
        <w:rPr>
          <w:rFonts w:asciiTheme="minorHAnsi" w:hAnsiTheme="minorHAnsi" w:cstheme="minorHAnsi"/>
        </w:rPr>
        <w:t xml:space="preserve">Bykirkens aktiviteter styres av et bykirkeråd der fellesrådet har betydelig ansvar. </w:t>
      </w:r>
    </w:p>
    <w:p w14:paraId="0D147D6C" w14:textId="77777777" w:rsidR="006061C8" w:rsidRDefault="006061C8" w:rsidP="006061C8">
      <w:pPr>
        <w:spacing w:after="0" w:line="240" w:lineRule="auto"/>
        <w:rPr>
          <w:rFonts w:asciiTheme="minorHAnsi" w:hAnsiTheme="minorHAnsi" w:cstheme="minorHAnsi"/>
        </w:rPr>
      </w:pPr>
    </w:p>
    <w:p w14:paraId="661C60EA" w14:textId="77777777" w:rsidR="006061C8" w:rsidRPr="00E05B1A" w:rsidRDefault="006061C8" w:rsidP="006061C8">
      <w:pPr>
        <w:spacing w:after="0" w:line="240" w:lineRule="auto"/>
        <w:rPr>
          <w:rFonts w:asciiTheme="minorHAnsi" w:hAnsiTheme="minorHAnsi" w:cstheme="minorHAnsi"/>
        </w:rPr>
      </w:pPr>
      <w:r>
        <w:rPr>
          <w:rFonts w:asciiTheme="minorHAnsi" w:hAnsiTheme="minorHAnsi" w:cstheme="minorHAnsi"/>
        </w:rPr>
        <w:t>Kommentarer</w:t>
      </w:r>
      <w:r w:rsidRPr="00E05B1A">
        <w:rPr>
          <w:rFonts w:asciiTheme="minorHAnsi" w:hAnsiTheme="minorHAnsi" w:cstheme="minorHAnsi"/>
        </w:rPr>
        <w:t>:</w:t>
      </w:r>
    </w:p>
    <w:p w14:paraId="69BED230" w14:textId="77777777" w:rsidR="006061C8" w:rsidRPr="00E05B1A" w:rsidRDefault="006061C8" w:rsidP="006061C8">
      <w:pPr>
        <w:pStyle w:val="Listeavsnitt"/>
        <w:numPr>
          <w:ilvl w:val="0"/>
          <w:numId w:val="8"/>
        </w:numPr>
        <w:spacing w:after="0" w:line="240" w:lineRule="auto"/>
        <w:rPr>
          <w:rFonts w:asciiTheme="minorHAnsi" w:eastAsia="Times New Roman" w:hAnsiTheme="minorHAnsi" w:cstheme="minorHAnsi"/>
        </w:rPr>
      </w:pPr>
      <w:r w:rsidRPr="00E05B1A">
        <w:rPr>
          <w:rFonts w:asciiTheme="minorHAnsi" w:eastAsia="Times New Roman" w:hAnsiTheme="minorHAnsi" w:cstheme="minorHAnsi"/>
        </w:rPr>
        <w:t>Over tid har vi sett at mange dåp/kirkelige handlinger av bosatte meldes i Bragernes, noen i Strømsgodset</w:t>
      </w:r>
    </w:p>
    <w:p w14:paraId="58926BD4" w14:textId="77777777" w:rsidR="006061C8" w:rsidRPr="00E05B1A" w:rsidRDefault="006061C8" w:rsidP="006061C8">
      <w:pPr>
        <w:pStyle w:val="Listeavsnitt"/>
        <w:numPr>
          <w:ilvl w:val="0"/>
          <w:numId w:val="8"/>
        </w:numPr>
        <w:spacing w:after="0" w:line="240" w:lineRule="auto"/>
        <w:contextualSpacing w:val="0"/>
        <w:rPr>
          <w:rFonts w:asciiTheme="minorHAnsi" w:eastAsia="Times New Roman" w:hAnsiTheme="minorHAnsi" w:cstheme="minorHAnsi"/>
        </w:rPr>
      </w:pPr>
      <w:r w:rsidRPr="00E05B1A">
        <w:rPr>
          <w:rFonts w:asciiTheme="minorHAnsi" w:eastAsia="Times New Roman" w:hAnsiTheme="minorHAnsi" w:cstheme="minorHAnsi"/>
        </w:rPr>
        <w:t>Skal man lykkes i Strømsø, er det viktig å utvikle Strømsø komplementært til Bragernes sin profil.</w:t>
      </w:r>
    </w:p>
    <w:p w14:paraId="043F8F8B" w14:textId="77777777" w:rsidR="006061C8" w:rsidRPr="00E05B1A" w:rsidRDefault="006061C8" w:rsidP="006061C8">
      <w:pPr>
        <w:pStyle w:val="Listeavsnitt"/>
        <w:numPr>
          <w:ilvl w:val="0"/>
          <w:numId w:val="8"/>
        </w:numPr>
        <w:spacing w:after="0" w:line="240" w:lineRule="auto"/>
        <w:contextualSpacing w:val="0"/>
        <w:rPr>
          <w:rFonts w:asciiTheme="minorHAnsi" w:eastAsia="Times New Roman" w:hAnsiTheme="minorHAnsi" w:cstheme="minorHAnsi"/>
        </w:rPr>
      </w:pPr>
      <w:r w:rsidRPr="00E05B1A">
        <w:rPr>
          <w:rFonts w:asciiTheme="minorHAnsi" w:eastAsia="Times New Roman" w:hAnsiTheme="minorHAnsi" w:cstheme="minorHAnsi"/>
        </w:rPr>
        <w:t>De to kirkene har lignende utfordringer og muligheter, åpen kirke, diakoni, kultur fordi begge er sentrumskirker.</w:t>
      </w:r>
    </w:p>
    <w:p w14:paraId="15726DB6" w14:textId="14A9E933" w:rsidR="006061C8" w:rsidRDefault="006061C8" w:rsidP="006061C8">
      <w:pPr>
        <w:pStyle w:val="Listeavsnitt"/>
        <w:numPr>
          <w:ilvl w:val="0"/>
          <w:numId w:val="8"/>
        </w:numPr>
        <w:spacing w:after="0" w:line="240" w:lineRule="auto"/>
        <w:contextualSpacing w:val="0"/>
        <w:rPr>
          <w:rFonts w:asciiTheme="minorHAnsi" w:eastAsia="Times New Roman" w:hAnsiTheme="minorHAnsi" w:cstheme="minorHAnsi"/>
          <w:lang w:eastAsia="nb-NO"/>
        </w:rPr>
      </w:pPr>
      <w:r w:rsidRPr="00E05B1A">
        <w:rPr>
          <w:rFonts w:asciiTheme="minorHAnsi" w:eastAsia="Times New Roman" w:hAnsiTheme="minorHAnsi" w:cstheme="minorHAnsi"/>
        </w:rPr>
        <w:t>I større byer er det «vanlig» å ha «Katedralen» koblet til en sentrumskirke der man dyrker en helt annen profil: f.eks. Nidarosdomen – Vår Frues kirke; Domkirken Oslo – Trefoldighet; Tønsberg domkirke – Solvangkirken; Bragernes og Strømsø er sentrumskirkene i dag</w:t>
      </w:r>
    </w:p>
    <w:p w14:paraId="5563FC41" w14:textId="32295C01" w:rsidR="00B279C6" w:rsidRDefault="00B279C6" w:rsidP="00B279C6">
      <w:pPr>
        <w:spacing w:after="0" w:line="240" w:lineRule="auto"/>
        <w:rPr>
          <w:rFonts w:asciiTheme="minorHAnsi" w:eastAsia="Times New Roman" w:hAnsiTheme="minorHAnsi" w:cstheme="minorHAnsi"/>
          <w:lang w:eastAsia="nb-NO"/>
        </w:rPr>
      </w:pPr>
    </w:p>
    <w:p w14:paraId="77BB539F" w14:textId="688402FB" w:rsidR="00B279C6" w:rsidRDefault="00B279C6" w:rsidP="00B279C6">
      <w:pPr>
        <w:spacing w:after="0" w:line="240" w:lineRule="auto"/>
        <w:rPr>
          <w:rFonts w:asciiTheme="minorHAnsi" w:eastAsia="Times New Roman" w:hAnsiTheme="minorHAnsi" w:cstheme="minorHAnsi"/>
          <w:lang w:eastAsia="nb-NO"/>
        </w:rPr>
      </w:pPr>
    </w:p>
    <w:p w14:paraId="2B7339B7" w14:textId="77777777" w:rsidR="00B279C6" w:rsidRPr="00B279C6" w:rsidRDefault="00B279C6" w:rsidP="00B279C6">
      <w:pPr>
        <w:spacing w:after="0" w:line="240" w:lineRule="auto"/>
        <w:rPr>
          <w:rFonts w:asciiTheme="minorHAnsi" w:eastAsia="Times New Roman" w:hAnsiTheme="minorHAnsi" w:cstheme="minorHAnsi"/>
          <w:lang w:eastAsia="nb-NO"/>
        </w:rPr>
      </w:pPr>
    </w:p>
    <w:p w14:paraId="61E7AB05" w14:textId="77777777" w:rsidR="006061C8" w:rsidRPr="00E05B1A" w:rsidRDefault="006061C8" w:rsidP="006061C8">
      <w:pPr>
        <w:spacing w:after="0" w:line="240" w:lineRule="auto"/>
        <w:rPr>
          <w:rFonts w:asciiTheme="minorHAnsi" w:hAnsiTheme="minorHAnsi" w:cstheme="minorHAnsi"/>
        </w:rPr>
      </w:pPr>
    </w:p>
    <w:p w14:paraId="31EB848E" w14:textId="33490265" w:rsidR="003956C8" w:rsidRDefault="003956C8" w:rsidP="00E45F60">
      <w:pPr>
        <w:spacing w:after="0" w:line="240" w:lineRule="auto"/>
        <w:rPr>
          <w:rFonts w:asciiTheme="minorHAnsi" w:hAnsiTheme="minorHAnsi" w:cstheme="minorHAnsi"/>
          <w:u w:val="single"/>
        </w:rPr>
      </w:pPr>
    </w:p>
    <w:p w14:paraId="09846F9B" w14:textId="55F7C5BE" w:rsidR="00EF658C" w:rsidRDefault="004818CF" w:rsidP="00E45F60">
      <w:pPr>
        <w:spacing w:after="0" w:line="240" w:lineRule="auto"/>
        <w:rPr>
          <w:rFonts w:asciiTheme="minorHAnsi" w:hAnsiTheme="minorHAnsi" w:cstheme="minorHAnsi"/>
          <w:b/>
          <w:bCs/>
          <w:u w:val="single"/>
        </w:rPr>
      </w:pPr>
      <w:r w:rsidRPr="004818CF">
        <w:rPr>
          <w:rFonts w:asciiTheme="minorHAnsi" w:hAnsiTheme="minorHAnsi" w:cstheme="minorHAnsi"/>
          <w:b/>
          <w:bCs/>
          <w:u w:val="single"/>
        </w:rPr>
        <w:t xml:space="preserve">5. </w:t>
      </w:r>
      <w:r w:rsidR="00EF658C" w:rsidRPr="004818CF">
        <w:rPr>
          <w:rFonts w:asciiTheme="minorHAnsi" w:hAnsiTheme="minorHAnsi" w:cstheme="minorHAnsi"/>
          <w:b/>
          <w:bCs/>
          <w:u w:val="single"/>
        </w:rPr>
        <w:t>Befolkningssammensetning / medlemsmasse</w:t>
      </w:r>
    </w:p>
    <w:p w14:paraId="1D69F1EA" w14:textId="77777777" w:rsidR="009220BC" w:rsidRPr="004818CF" w:rsidRDefault="009220BC" w:rsidP="00E45F60">
      <w:pPr>
        <w:spacing w:after="0" w:line="240" w:lineRule="auto"/>
        <w:rPr>
          <w:rFonts w:asciiTheme="minorHAnsi" w:hAnsiTheme="minorHAnsi" w:cstheme="minorHAnsi"/>
          <w:b/>
          <w:bCs/>
          <w:u w:val="single"/>
        </w:rPr>
      </w:pPr>
    </w:p>
    <w:p w14:paraId="38BA4761" w14:textId="4673A691" w:rsidR="009E54A1" w:rsidRDefault="001C347B" w:rsidP="00E45F60">
      <w:pPr>
        <w:spacing w:after="0" w:line="240" w:lineRule="auto"/>
        <w:rPr>
          <w:rFonts w:asciiTheme="minorHAnsi" w:hAnsiTheme="minorHAnsi" w:cstheme="minorHAnsi"/>
          <w:u w:val="single"/>
        </w:rPr>
      </w:pPr>
      <w:r>
        <w:rPr>
          <w:noProof/>
        </w:rPr>
        <w:drawing>
          <wp:inline distT="0" distB="0" distL="0" distR="0" wp14:anchorId="5DC9F1A6" wp14:editId="27485981">
            <wp:extent cx="4330700" cy="2247900"/>
            <wp:effectExtent l="38100" t="38100" r="31750" b="38100"/>
            <wp:docPr id="3" name="Diagram 3">
              <a:extLst xmlns:a="http://schemas.openxmlformats.org/drawingml/2006/main">
                <a:ext uri="{FF2B5EF4-FFF2-40B4-BE49-F238E27FC236}">
                  <a16:creationId xmlns:a16="http://schemas.microsoft.com/office/drawing/2014/main" id="{AEF7645D-4CE2-4C3B-B6BB-72196E5BA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51254F" w14:textId="22AB115D" w:rsidR="00EF658C" w:rsidRDefault="00EF658C" w:rsidP="00E45F60">
      <w:pPr>
        <w:spacing w:after="0" w:line="240" w:lineRule="auto"/>
        <w:rPr>
          <w:rFonts w:asciiTheme="minorHAnsi" w:hAnsiTheme="minorHAnsi" w:cstheme="minorHAnsi"/>
          <w:u w:val="single"/>
        </w:rPr>
      </w:pPr>
    </w:p>
    <w:p w14:paraId="6854195E" w14:textId="77777777" w:rsidR="009E54A1" w:rsidRDefault="009E54A1" w:rsidP="00E45F60">
      <w:pPr>
        <w:spacing w:after="0" w:line="240" w:lineRule="auto"/>
        <w:rPr>
          <w:rFonts w:asciiTheme="minorHAnsi" w:hAnsiTheme="minorHAnsi" w:cstheme="minorHAnsi"/>
        </w:rPr>
      </w:pPr>
      <w:r>
        <w:rPr>
          <w:rFonts w:asciiTheme="minorHAnsi" w:hAnsiTheme="minorHAnsi" w:cstheme="minorHAnsi"/>
        </w:rPr>
        <w:t>Bydelen har en befolkning på totalt drøye 20 000 innbyggere der brorparten av befolkningen er over 25 år.  Aldersfordeling og innbyggertall fordelt mellom de to inndelingene viser at Danvik-Austad-Fjell har en noe større yngre befolkning enn Grønland-Marienlyst-Brandengen-Tangen.</w:t>
      </w:r>
    </w:p>
    <w:p w14:paraId="7D5E1A44" w14:textId="15D3C198" w:rsidR="0012202A" w:rsidRDefault="00811863" w:rsidP="00E45F60">
      <w:pPr>
        <w:spacing w:after="0" w:line="240" w:lineRule="auto"/>
        <w:rPr>
          <w:rFonts w:asciiTheme="minorHAnsi" w:hAnsiTheme="minorHAnsi" w:cstheme="minorHAnsi"/>
        </w:rPr>
      </w:pPr>
      <w:r>
        <w:rPr>
          <w:rFonts w:asciiTheme="minorHAnsi" w:hAnsiTheme="minorHAnsi" w:cstheme="minorHAnsi"/>
        </w:rPr>
        <w:t>Det er å anta at d</w:t>
      </w:r>
      <w:r w:rsidR="009E54A1">
        <w:rPr>
          <w:rFonts w:asciiTheme="minorHAnsi" w:hAnsiTheme="minorHAnsi" w:cstheme="minorHAnsi"/>
        </w:rPr>
        <w:t xml:space="preserve">ette </w:t>
      </w:r>
      <w:r>
        <w:rPr>
          <w:rFonts w:asciiTheme="minorHAnsi" w:hAnsiTheme="minorHAnsi" w:cstheme="minorHAnsi"/>
        </w:rPr>
        <w:t xml:space="preserve">også </w:t>
      </w:r>
      <w:r w:rsidR="009E54A1">
        <w:rPr>
          <w:rFonts w:asciiTheme="minorHAnsi" w:hAnsiTheme="minorHAnsi" w:cstheme="minorHAnsi"/>
        </w:rPr>
        <w:t>gjenspeiler seg i medlemsmassen.</w:t>
      </w:r>
    </w:p>
    <w:p w14:paraId="77B6A22E" w14:textId="3478C73B" w:rsidR="003956C8" w:rsidRDefault="003956C8" w:rsidP="00E45F60">
      <w:pPr>
        <w:spacing w:after="0" w:line="240" w:lineRule="auto"/>
        <w:rPr>
          <w:rFonts w:asciiTheme="minorHAnsi" w:hAnsiTheme="minorHAnsi" w:cstheme="minorHAnsi"/>
        </w:rPr>
      </w:pPr>
    </w:p>
    <w:p w14:paraId="2E35B99E" w14:textId="5695D6CA" w:rsidR="009E54A1" w:rsidRPr="00E05B1A" w:rsidRDefault="00867DBF" w:rsidP="00E45F60">
      <w:pPr>
        <w:spacing w:after="0" w:line="240" w:lineRule="auto"/>
        <w:rPr>
          <w:rFonts w:asciiTheme="minorHAnsi" w:hAnsiTheme="minorHAnsi" w:cstheme="minorHAnsi"/>
        </w:rPr>
      </w:pPr>
      <w:r>
        <w:rPr>
          <w:noProof/>
        </w:rPr>
        <w:drawing>
          <wp:inline distT="0" distB="0" distL="0" distR="0" wp14:anchorId="4D5DE4CA" wp14:editId="2F2FB6B6">
            <wp:extent cx="4330700" cy="2419350"/>
            <wp:effectExtent l="38100" t="38100" r="31750" b="38100"/>
            <wp:docPr id="1" name="Diagram 1">
              <a:extLst xmlns:a="http://schemas.openxmlformats.org/drawingml/2006/main">
                <a:ext uri="{FF2B5EF4-FFF2-40B4-BE49-F238E27FC236}">
                  <a16:creationId xmlns:a16="http://schemas.microsoft.com/office/drawing/2014/main" id="{029FCD04-E884-422A-8D7F-471D2D176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07EAA2" w14:textId="77777777" w:rsidR="009220BC" w:rsidRDefault="009220BC" w:rsidP="00E45F60">
      <w:pPr>
        <w:spacing w:after="0" w:line="240" w:lineRule="auto"/>
        <w:rPr>
          <w:rFonts w:asciiTheme="minorHAnsi" w:hAnsiTheme="minorHAnsi" w:cstheme="minorHAnsi"/>
        </w:rPr>
      </w:pPr>
    </w:p>
    <w:p w14:paraId="5B33ECD3" w14:textId="54812F7E" w:rsidR="00811863" w:rsidRDefault="00811863" w:rsidP="00E45F60">
      <w:pPr>
        <w:spacing w:after="0" w:line="240" w:lineRule="auto"/>
        <w:rPr>
          <w:rFonts w:asciiTheme="minorHAnsi" w:hAnsiTheme="minorHAnsi" w:cstheme="minorHAnsi"/>
        </w:rPr>
      </w:pPr>
      <w:r>
        <w:rPr>
          <w:rFonts w:asciiTheme="minorHAnsi" w:hAnsiTheme="minorHAnsi" w:cstheme="minorHAnsi"/>
        </w:rPr>
        <w:t>Tallene som ligger til grunn for ovenstående tabell over medlemsmassen er følgende:</w:t>
      </w:r>
    </w:p>
    <w:tbl>
      <w:tblPr>
        <w:tblW w:w="6740" w:type="dxa"/>
        <w:tblCellMar>
          <w:left w:w="70" w:type="dxa"/>
          <w:right w:w="70" w:type="dxa"/>
        </w:tblCellMar>
        <w:tblLook w:val="04A0" w:firstRow="1" w:lastRow="0" w:firstColumn="1" w:lastColumn="0" w:noHBand="0" w:noVBand="1"/>
      </w:tblPr>
      <w:tblGrid>
        <w:gridCol w:w="1639"/>
        <w:gridCol w:w="621"/>
        <w:gridCol w:w="1420"/>
        <w:gridCol w:w="960"/>
        <w:gridCol w:w="960"/>
        <w:gridCol w:w="1140"/>
      </w:tblGrid>
      <w:tr w:rsidR="00811863" w:rsidRPr="00811863" w14:paraId="092A16F8" w14:textId="77777777" w:rsidTr="00811863">
        <w:trPr>
          <w:trHeight w:val="300"/>
        </w:trPr>
        <w:tc>
          <w:tcPr>
            <w:tcW w:w="2260" w:type="dxa"/>
            <w:gridSpan w:val="2"/>
            <w:tcBorders>
              <w:top w:val="nil"/>
              <w:left w:val="nil"/>
              <w:bottom w:val="nil"/>
              <w:right w:val="nil"/>
            </w:tcBorders>
            <w:shd w:val="clear" w:color="auto" w:fill="auto"/>
            <w:noWrap/>
            <w:vAlign w:val="bottom"/>
            <w:hideMark/>
          </w:tcPr>
          <w:p w14:paraId="7211390F" w14:textId="77777777" w:rsidR="00811863" w:rsidRPr="00811863" w:rsidRDefault="00811863" w:rsidP="00811863">
            <w:pPr>
              <w:spacing w:after="0" w:line="240" w:lineRule="auto"/>
              <w:rPr>
                <w:rFonts w:ascii="Calibri" w:eastAsia="Times New Roman" w:hAnsi="Calibri" w:cs="Times New Roman"/>
                <w:b/>
                <w:bCs/>
                <w:color w:val="000000"/>
                <w:lang w:eastAsia="nb-NO"/>
              </w:rPr>
            </w:pPr>
            <w:bookmarkStart w:id="6" w:name="OLE_LINK1"/>
            <w:bookmarkStart w:id="7" w:name="OLE_LINK2"/>
            <w:r w:rsidRPr="00811863">
              <w:rPr>
                <w:rFonts w:ascii="Calibri" w:eastAsia="Times New Roman" w:hAnsi="Calibri" w:cs="Times New Roman"/>
                <w:b/>
                <w:bCs/>
                <w:color w:val="000000"/>
                <w:lang w:eastAsia="nb-NO"/>
              </w:rPr>
              <w:t>Medlemsmasse</w:t>
            </w:r>
          </w:p>
        </w:tc>
        <w:tc>
          <w:tcPr>
            <w:tcW w:w="1420" w:type="dxa"/>
            <w:tcBorders>
              <w:top w:val="nil"/>
              <w:left w:val="nil"/>
              <w:bottom w:val="nil"/>
              <w:right w:val="nil"/>
            </w:tcBorders>
            <w:shd w:val="clear" w:color="auto" w:fill="auto"/>
            <w:noWrap/>
            <w:vAlign w:val="bottom"/>
            <w:hideMark/>
          </w:tcPr>
          <w:p w14:paraId="19C6EF8F" w14:textId="77777777" w:rsidR="00811863" w:rsidRPr="00811863" w:rsidRDefault="00811863" w:rsidP="00811863">
            <w:pPr>
              <w:spacing w:after="0" w:line="240" w:lineRule="auto"/>
              <w:rPr>
                <w:rFonts w:ascii="Calibri" w:eastAsia="Times New Roman" w:hAnsi="Calibri" w:cs="Times New Roman"/>
                <w:b/>
                <w:bCs/>
                <w:color w:val="000000"/>
                <w:lang w:eastAsia="nb-NO"/>
              </w:rPr>
            </w:pPr>
          </w:p>
        </w:tc>
        <w:tc>
          <w:tcPr>
            <w:tcW w:w="960" w:type="dxa"/>
            <w:tcBorders>
              <w:top w:val="nil"/>
              <w:left w:val="nil"/>
              <w:bottom w:val="nil"/>
              <w:right w:val="nil"/>
            </w:tcBorders>
            <w:shd w:val="clear" w:color="auto" w:fill="auto"/>
            <w:noWrap/>
            <w:vAlign w:val="bottom"/>
            <w:hideMark/>
          </w:tcPr>
          <w:p w14:paraId="7FE10535" w14:textId="77777777" w:rsidR="00811863" w:rsidRPr="00811863" w:rsidRDefault="00811863" w:rsidP="00811863">
            <w:pPr>
              <w:spacing w:after="0" w:line="240" w:lineRule="auto"/>
              <w:rPr>
                <w:rFonts w:ascii="Times New Roman" w:eastAsia="Times New Roman" w:hAnsi="Times New Roman" w:cs="Times New Roman"/>
                <w:sz w:val="20"/>
                <w:szCs w:val="20"/>
                <w:lang w:eastAsia="nb-NO"/>
              </w:rPr>
            </w:pPr>
          </w:p>
        </w:tc>
        <w:tc>
          <w:tcPr>
            <w:tcW w:w="960" w:type="dxa"/>
            <w:tcBorders>
              <w:top w:val="nil"/>
              <w:left w:val="nil"/>
              <w:bottom w:val="nil"/>
              <w:right w:val="nil"/>
            </w:tcBorders>
            <w:shd w:val="clear" w:color="auto" w:fill="auto"/>
            <w:noWrap/>
            <w:vAlign w:val="bottom"/>
            <w:hideMark/>
          </w:tcPr>
          <w:p w14:paraId="7691AE4C" w14:textId="77777777" w:rsidR="00811863" w:rsidRPr="00811863" w:rsidRDefault="00811863" w:rsidP="00811863">
            <w:pPr>
              <w:spacing w:after="0" w:line="240" w:lineRule="auto"/>
              <w:rPr>
                <w:rFonts w:ascii="Times New Roman" w:eastAsia="Times New Roman" w:hAnsi="Times New Roman" w:cs="Times New Roman"/>
                <w:sz w:val="20"/>
                <w:szCs w:val="20"/>
                <w:lang w:eastAsia="nb-NO"/>
              </w:rPr>
            </w:pPr>
          </w:p>
        </w:tc>
        <w:tc>
          <w:tcPr>
            <w:tcW w:w="1140" w:type="dxa"/>
            <w:tcBorders>
              <w:top w:val="nil"/>
              <w:left w:val="nil"/>
              <w:bottom w:val="nil"/>
              <w:right w:val="nil"/>
            </w:tcBorders>
            <w:shd w:val="clear" w:color="auto" w:fill="auto"/>
            <w:noWrap/>
            <w:vAlign w:val="bottom"/>
            <w:hideMark/>
          </w:tcPr>
          <w:p w14:paraId="4DD8971D" w14:textId="77777777" w:rsidR="00811863" w:rsidRPr="00811863" w:rsidRDefault="00811863" w:rsidP="00811863">
            <w:pPr>
              <w:spacing w:after="0" w:line="240" w:lineRule="auto"/>
              <w:rPr>
                <w:rFonts w:ascii="Times New Roman" w:eastAsia="Times New Roman" w:hAnsi="Times New Roman" w:cs="Times New Roman"/>
                <w:sz w:val="20"/>
                <w:szCs w:val="20"/>
                <w:lang w:eastAsia="nb-NO"/>
              </w:rPr>
            </w:pPr>
          </w:p>
        </w:tc>
      </w:tr>
      <w:tr w:rsidR="00811863" w:rsidRPr="00811863" w14:paraId="2C5A5C71" w14:textId="77777777" w:rsidTr="00811863">
        <w:trPr>
          <w:trHeight w:val="300"/>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DCFF"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Aldersgruppe</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118DDF42"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Fjell</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ABA986F"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Strømsgodset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76894E"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Strømsø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7E4AE7"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Tangen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90C6A64"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Totalt</w:t>
            </w:r>
          </w:p>
        </w:tc>
      </w:tr>
      <w:tr w:rsidR="00811863" w:rsidRPr="00811863" w14:paraId="0D8C2E8E" w14:textId="77777777" w:rsidTr="00811863">
        <w:trPr>
          <w:trHeight w:val="300"/>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219913EC" w14:textId="77777777" w:rsidR="00811863" w:rsidRPr="00811863" w:rsidRDefault="00811863" w:rsidP="00811863">
            <w:pPr>
              <w:spacing w:after="0" w:line="240" w:lineRule="auto"/>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0-14</w:t>
            </w:r>
          </w:p>
        </w:tc>
        <w:tc>
          <w:tcPr>
            <w:tcW w:w="621" w:type="dxa"/>
            <w:tcBorders>
              <w:top w:val="nil"/>
              <w:left w:val="nil"/>
              <w:bottom w:val="single" w:sz="4" w:space="0" w:color="auto"/>
              <w:right w:val="single" w:sz="4" w:space="0" w:color="auto"/>
            </w:tcBorders>
            <w:shd w:val="clear" w:color="auto" w:fill="auto"/>
            <w:noWrap/>
            <w:vAlign w:val="bottom"/>
            <w:hideMark/>
          </w:tcPr>
          <w:p w14:paraId="089E1968"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135</w:t>
            </w:r>
          </w:p>
        </w:tc>
        <w:tc>
          <w:tcPr>
            <w:tcW w:w="1420" w:type="dxa"/>
            <w:tcBorders>
              <w:top w:val="nil"/>
              <w:left w:val="nil"/>
              <w:bottom w:val="single" w:sz="4" w:space="0" w:color="auto"/>
              <w:right w:val="single" w:sz="4" w:space="0" w:color="auto"/>
            </w:tcBorders>
            <w:shd w:val="clear" w:color="auto" w:fill="auto"/>
            <w:noWrap/>
            <w:vAlign w:val="bottom"/>
            <w:hideMark/>
          </w:tcPr>
          <w:p w14:paraId="34416800"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550</w:t>
            </w:r>
          </w:p>
        </w:tc>
        <w:tc>
          <w:tcPr>
            <w:tcW w:w="960" w:type="dxa"/>
            <w:tcBorders>
              <w:top w:val="nil"/>
              <w:left w:val="nil"/>
              <w:bottom w:val="single" w:sz="4" w:space="0" w:color="auto"/>
              <w:right w:val="single" w:sz="4" w:space="0" w:color="auto"/>
            </w:tcBorders>
            <w:shd w:val="clear" w:color="auto" w:fill="auto"/>
            <w:noWrap/>
            <w:vAlign w:val="bottom"/>
            <w:hideMark/>
          </w:tcPr>
          <w:p w14:paraId="4C3F8AD6"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441</w:t>
            </w:r>
          </w:p>
        </w:tc>
        <w:tc>
          <w:tcPr>
            <w:tcW w:w="960" w:type="dxa"/>
            <w:tcBorders>
              <w:top w:val="nil"/>
              <w:left w:val="nil"/>
              <w:bottom w:val="single" w:sz="4" w:space="0" w:color="auto"/>
              <w:right w:val="single" w:sz="4" w:space="0" w:color="auto"/>
            </w:tcBorders>
            <w:shd w:val="clear" w:color="auto" w:fill="auto"/>
            <w:noWrap/>
            <w:vAlign w:val="bottom"/>
            <w:hideMark/>
          </w:tcPr>
          <w:p w14:paraId="3CBE0E7B"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763</w:t>
            </w:r>
          </w:p>
        </w:tc>
        <w:tc>
          <w:tcPr>
            <w:tcW w:w="1140" w:type="dxa"/>
            <w:tcBorders>
              <w:top w:val="nil"/>
              <w:left w:val="nil"/>
              <w:bottom w:val="single" w:sz="4" w:space="0" w:color="auto"/>
              <w:right w:val="single" w:sz="4" w:space="0" w:color="auto"/>
            </w:tcBorders>
            <w:shd w:val="clear" w:color="auto" w:fill="auto"/>
            <w:noWrap/>
            <w:vAlign w:val="bottom"/>
            <w:hideMark/>
          </w:tcPr>
          <w:p w14:paraId="623E5D3F" w14:textId="77777777"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1889</w:t>
            </w:r>
          </w:p>
        </w:tc>
      </w:tr>
      <w:tr w:rsidR="00811863" w:rsidRPr="00811863" w14:paraId="5608A48A" w14:textId="77777777" w:rsidTr="00811863">
        <w:trPr>
          <w:trHeight w:val="300"/>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55E2A9F1" w14:textId="77777777" w:rsidR="00811863" w:rsidRPr="00811863" w:rsidRDefault="00811863" w:rsidP="00811863">
            <w:pPr>
              <w:spacing w:after="0" w:line="240" w:lineRule="auto"/>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15-24</w:t>
            </w:r>
          </w:p>
        </w:tc>
        <w:tc>
          <w:tcPr>
            <w:tcW w:w="621" w:type="dxa"/>
            <w:tcBorders>
              <w:top w:val="nil"/>
              <w:left w:val="nil"/>
              <w:bottom w:val="single" w:sz="4" w:space="0" w:color="auto"/>
              <w:right w:val="single" w:sz="4" w:space="0" w:color="auto"/>
            </w:tcBorders>
            <w:shd w:val="clear" w:color="auto" w:fill="auto"/>
            <w:noWrap/>
            <w:vAlign w:val="bottom"/>
            <w:hideMark/>
          </w:tcPr>
          <w:p w14:paraId="739E70C4" w14:textId="39402815" w:rsidR="00811863" w:rsidRPr="00811863" w:rsidRDefault="006A2D55" w:rsidP="0081186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135</w:t>
            </w:r>
          </w:p>
        </w:tc>
        <w:tc>
          <w:tcPr>
            <w:tcW w:w="1420" w:type="dxa"/>
            <w:tcBorders>
              <w:top w:val="nil"/>
              <w:left w:val="nil"/>
              <w:bottom w:val="single" w:sz="4" w:space="0" w:color="auto"/>
              <w:right w:val="single" w:sz="4" w:space="0" w:color="auto"/>
            </w:tcBorders>
            <w:shd w:val="clear" w:color="auto" w:fill="auto"/>
            <w:noWrap/>
            <w:vAlign w:val="bottom"/>
            <w:hideMark/>
          </w:tcPr>
          <w:p w14:paraId="205916D3" w14:textId="18702E88" w:rsidR="00811863" w:rsidRPr="00811863" w:rsidRDefault="006A2D55" w:rsidP="0081186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475</w:t>
            </w:r>
          </w:p>
        </w:tc>
        <w:tc>
          <w:tcPr>
            <w:tcW w:w="960" w:type="dxa"/>
            <w:tcBorders>
              <w:top w:val="nil"/>
              <w:left w:val="nil"/>
              <w:bottom w:val="single" w:sz="4" w:space="0" w:color="auto"/>
              <w:right w:val="single" w:sz="4" w:space="0" w:color="auto"/>
            </w:tcBorders>
            <w:shd w:val="clear" w:color="auto" w:fill="auto"/>
            <w:noWrap/>
            <w:vAlign w:val="bottom"/>
            <w:hideMark/>
          </w:tcPr>
          <w:p w14:paraId="14CD6DCD" w14:textId="461F243A" w:rsidR="00811863" w:rsidRPr="00811863" w:rsidRDefault="006A2D55" w:rsidP="0081186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399</w:t>
            </w:r>
          </w:p>
        </w:tc>
        <w:tc>
          <w:tcPr>
            <w:tcW w:w="960" w:type="dxa"/>
            <w:tcBorders>
              <w:top w:val="nil"/>
              <w:left w:val="nil"/>
              <w:bottom w:val="single" w:sz="4" w:space="0" w:color="auto"/>
              <w:right w:val="single" w:sz="4" w:space="0" w:color="auto"/>
            </w:tcBorders>
            <w:shd w:val="clear" w:color="auto" w:fill="auto"/>
            <w:noWrap/>
            <w:vAlign w:val="bottom"/>
            <w:hideMark/>
          </w:tcPr>
          <w:p w14:paraId="27FA2073" w14:textId="651E3E89" w:rsidR="00811863" w:rsidRPr="00811863" w:rsidRDefault="006A2D55" w:rsidP="00811863">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528</w:t>
            </w:r>
          </w:p>
        </w:tc>
        <w:tc>
          <w:tcPr>
            <w:tcW w:w="1140" w:type="dxa"/>
            <w:tcBorders>
              <w:top w:val="nil"/>
              <w:left w:val="nil"/>
              <w:bottom w:val="single" w:sz="4" w:space="0" w:color="auto"/>
              <w:right w:val="single" w:sz="4" w:space="0" w:color="auto"/>
            </w:tcBorders>
            <w:shd w:val="clear" w:color="auto" w:fill="auto"/>
            <w:noWrap/>
            <w:vAlign w:val="bottom"/>
            <w:hideMark/>
          </w:tcPr>
          <w:p w14:paraId="41BBA07D" w14:textId="39DB71FD"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1</w:t>
            </w:r>
            <w:r w:rsidR="006A2D55">
              <w:rPr>
                <w:rFonts w:ascii="Calibri" w:eastAsia="Times New Roman" w:hAnsi="Calibri" w:cs="Times New Roman"/>
                <w:b/>
                <w:bCs/>
                <w:color w:val="000000"/>
                <w:lang w:eastAsia="nb-NO"/>
              </w:rPr>
              <w:t>537</w:t>
            </w:r>
          </w:p>
        </w:tc>
      </w:tr>
      <w:tr w:rsidR="00811863" w:rsidRPr="00811863" w14:paraId="15EE29CF" w14:textId="77777777" w:rsidTr="00811863">
        <w:trPr>
          <w:trHeight w:val="300"/>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249D26C3" w14:textId="77777777" w:rsidR="00811863" w:rsidRPr="00811863" w:rsidRDefault="00811863" w:rsidP="00811863">
            <w:pPr>
              <w:spacing w:after="0" w:line="240" w:lineRule="auto"/>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25-100</w:t>
            </w:r>
          </w:p>
        </w:tc>
        <w:tc>
          <w:tcPr>
            <w:tcW w:w="621" w:type="dxa"/>
            <w:tcBorders>
              <w:top w:val="nil"/>
              <w:left w:val="nil"/>
              <w:bottom w:val="nil"/>
              <w:right w:val="single" w:sz="4" w:space="0" w:color="auto"/>
            </w:tcBorders>
            <w:shd w:val="clear" w:color="auto" w:fill="auto"/>
            <w:noWrap/>
            <w:vAlign w:val="bottom"/>
            <w:hideMark/>
          </w:tcPr>
          <w:p w14:paraId="3BE4DE82"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1590</w:t>
            </w:r>
          </w:p>
        </w:tc>
        <w:tc>
          <w:tcPr>
            <w:tcW w:w="1420" w:type="dxa"/>
            <w:tcBorders>
              <w:top w:val="nil"/>
              <w:left w:val="nil"/>
              <w:bottom w:val="single" w:sz="4" w:space="0" w:color="auto"/>
              <w:right w:val="single" w:sz="4" w:space="0" w:color="auto"/>
            </w:tcBorders>
            <w:shd w:val="clear" w:color="auto" w:fill="auto"/>
            <w:noWrap/>
            <w:vAlign w:val="bottom"/>
            <w:hideMark/>
          </w:tcPr>
          <w:p w14:paraId="5638E8A2"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2855</w:t>
            </w:r>
          </w:p>
        </w:tc>
        <w:tc>
          <w:tcPr>
            <w:tcW w:w="960" w:type="dxa"/>
            <w:tcBorders>
              <w:top w:val="nil"/>
              <w:left w:val="nil"/>
              <w:bottom w:val="single" w:sz="4" w:space="0" w:color="auto"/>
              <w:right w:val="single" w:sz="4" w:space="0" w:color="auto"/>
            </w:tcBorders>
            <w:shd w:val="clear" w:color="auto" w:fill="auto"/>
            <w:noWrap/>
            <w:vAlign w:val="bottom"/>
            <w:hideMark/>
          </w:tcPr>
          <w:p w14:paraId="60416CA9"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2697</w:t>
            </w:r>
          </w:p>
        </w:tc>
        <w:tc>
          <w:tcPr>
            <w:tcW w:w="960" w:type="dxa"/>
            <w:tcBorders>
              <w:top w:val="nil"/>
              <w:left w:val="nil"/>
              <w:bottom w:val="single" w:sz="4" w:space="0" w:color="auto"/>
              <w:right w:val="single" w:sz="4" w:space="0" w:color="auto"/>
            </w:tcBorders>
            <w:shd w:val="clear" w:color="auto" w:fill="auto"/>
            <w:noWrap/>
            <w:vAlign w:val="bottom"/>
            <w:hideMark/>
          </w:tcPr>
          <w:p w14:paraId="48F2791E" w14:textId="77777777" w:rsidR="00811863" w:rsidRPr="00811863" w:rsidRDefault="00811863" w:rsidP="00811863">
            <w:pPr>
              <w:spacing w:after="0" w:line="240" w:lineRule="auto"/>
              <w:jc w:val="right"/>
              <w:rPr>
                <w:rFonts w:ascii="Calibri" w:eastAsia="Times New Roman" w:hAnsi="Calibri" w:cs="Times New Roman"/>
                <w:color w:val="000000"/>
                <w:lang w:eastAsia="nb-NO"/>
              </w:rPr>
            </w:pPr>
            <w:r w:rsidRPr="00811863">
              <w:rPr>
                <w:rFonts w:ascii="Calibri" w:eastAsia="Times New Roman" w:hAnsi="Calibri" w:cs="Times New Roman"/>
                <w:color w:val="000000"/>
                <w:lang w:eastAsia="nb-NO"/>
              </w:rPr>
              <w:t>3485</w:t>
            </w:r>
          </w:p>
        </w:tc>
        <w:tc>
          <w:tcPr>
            <w:tcW w:w="1140" w:type="dxa"/>
            <w:tcBorders>
              <w:top w:val="nil"/>
              <w:left w:val="nil"/>
              <w:bottom w:val="single" w:sz="4" w:space="0" w:color="auto"/>
              <w:right w:val="single" w:sz="4" w:space="0" w:color="auto"/>
            </w:tcBorders>
            <w:shd w:val="clear" w:color="auto" w:fill="auto"/>
            <w:noWrap/>
            <w:vAlign w:val="bottom"/>
            <w:hideMark/>
          </w:tcPr>
          <w:p w14:paraId="191D590E" w14:textId="77777777"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10627</w:t>
            </w:r>
          </w:p>
        </w:tc>
      </w:tr>
      <w:tr w:rsidR="00811863" w:rsidRPr="00811863" w14:paraId="42318321" w14:textId="77777777" w:rsidTr="00811863">
        <w:trPr>
          <w:trHeight w:val="300"/>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14:paraId="6CC694C2" w14:textId="77777777" w:rsidR="00811863" w:rsidRPr="00811863" w:rsidRDefault="00811863" w:rsidP="00811863">
            <w:pPr>
              <w:spacing w:after="0" w:line="240" w:lineRule="auto"/>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Totalt</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1945B6E9" w14:textId="7440D0A1"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18</w:t>
            </w:r>
            <w:r w:rsidR="006A2D55">
              <w:rPr>
                <w:rFonts w:ascii="Calibri" w:eastAsia="Times New Roman" w:hAnsi="Calibri" w:cs="Times New Roman"/>
                <w:b/>
                <w:bCs/>
                <w:color w:val="000000"/>
                <w:lang w:eastAsia="nb-NO"/>
              </w:rPr>
              <w:t>60</w:t>
            </w:r>
          </w:p>
        </w:tc>
        <w:tc>
          <w:tcPr>
            <w:tcW w:w="1420" w:type="dxa"/>
            <w:tcBorders>
              <w:top w:val="nil"/>
              <w:left w:val="nil"/>
              <w:bottom w:val="single" w:sz="4" w:space="0" w:color="auto"/>
              <w:right w:val="single" w:sz="4" w:space="0" w:color="auto"/>
            </w:tcBorders>
            <w:shd w:val="clear" w:color="auto" w:fill="auto"/>
            <w:noWrap/>
            <w:vAlign w:val="bottom"/>
            <w:hideMark/>
          </w:tcPr>
          <w:p w14:paraId="2286D9CB" w14:textId="357E0FE4"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3</w:t>
            </w:r>
            <w:r w:rsidR="006A2D55">
              <w:rPr>
                <w:rFonts w:ascii="Calibri" w:eastAsia="Times New Roman" w:hAnsi="Calibri" w:cs="Times New Roman"/>
                <w:b/>
                <w:bCs/>
                <w:color w:val="000000"/>
                <w:lang w:eastAsia="nb-NO"/>
              </w:rPr>
              <w:t>880</w:t>
            </w:r>
          </w:p>
        </w:tc>
        <w:tc>
          <w:tcPr>
            <w:tcW w:w="960" w:type="dxa"/>
            <w:tcBorders>
              <w:top w:val="nil"/>
              <w:left w:val="nil"/>
              <w:bottom w:val="single" w:sz="4" w:space="0" w:color="auto"/>
              <w:right w:val="single" w:sz="4" w:space="0" w:color="auto"/>
            </w:tcBorders>
            <w:shd w:val="clear" w:color="auto" w:fill="auto"/>
            <w:noWrap/>
            <w:vAlign w:val="bottom"/>
            <w:hideMark/>
          </w:tcPr>
          <w:p w14:paraId="2A5E0FB9" w14:textId="3CFD7DB8"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35</w:t>
            </w:r>
            <w:r w:rsidR="006A2D55">
              <w:rPr>
                <w:rFonts w:ascii="Calibri" w:eastAsia="Times New Roman" w:hAnsi="Calibri" w:cs="Times New Roman"/>
                <w:b/>
                <w:bCs/>
                <w:color w:val="000000"/>
                <w:lang w:eastAsia="nb-NO"/>
              </w:rPr>
              <w:t>37</w:t>
            </w:r>
          </w:p>
        </w:tc>
        <w:tc>
          <w:tcPr>
            <w:tcW w:w="960" w:type="dxa"/>
            <w:tcBorders>
              <w:top w:val="nil"/>
              <w:left w:val="nil"/>
              <w:bottom w:val="single" w:sz="4" w:space="0" w:color="auto"/>
              <w:right w:val="single" w:sz="4" w:space="0" w:color="auto"/>
            </w:tcBorders>
            <w:shd w:val="clear" w:color="auto" w:fill="auto"/>
            <w:noWrap/>
            <w:vAlign w:val="bottom"/>
            <w:hideMark/>
          </w:tcPr>
          <w:p w14:paraId="758DF0EA" w14:textId="145C1289"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4</w:t>
            </w:r>
            <w:r w:rsidR="006A2D55">
              <w:rPr>
                <w:rFonts w:ascii="Calibri" w:eastAsia="Times New Roman" w:hAnsi="Calibri" w:cs="Times New Roman"/>
                <w:b/>
                <w:bCs/>
                <w:color w:val="000000"/>
                <w:lang w:eastAsia="nb-NO"/>
              </w:rPr>
              <w:t>776</w:t>
            </w:r>
          </w:p>
        </w:tc>
        <w:tc>
          <w:tcPr>
            <w:tcW w:w="1140" w:type="dxa"/>
            <w:tcBorders>
              <w:top w:val="nil"/>
              <w:left w:val="nil"/>
              <w:bottom w:val="single" w:sz="4" w:space="0" w:color="auto"/>
              <w:right w:val="single" w:sz="4" w:space="0" w:color="auto"/>
            </w:tcBorders>
            <w:shd w:val="clear" w:color="auto" w:fill="auto"/>
            <w:noWrap/>
            <w:vAlign w:val="bottom"/>
            <w:hideMark/>
          </w:tcPr>
          <w:p w14:paraId="61603080" w14:textId="1E5D4697" w:rsidR="00811863" w:rsidRPr="00811863" w:rsidRDefault="00811863" w:rsidP="00811863">
            <w:pPr>
              <w:spacing w:after="0" w:line="240" w:lineRule="auto"/>
              <w:jc w:val="right"/>
              <w:rPr>
                <w:rFonts w:ascii="Calibri" w:eastAsia="Times New Roman" w:hAnsi="Calibri" w:cs="Times New Roman"/>
                <w:b/>
                <w:bCs/>
                <w:color w:val="000000"/>
                <w:lang w:eastAsia="nb-NO"/>
              </w:rPr>
            </w:pPr>
            <w:r w:rsidRPr="00811863">
              <w:rPr>
                <w:rFonts w:ascii="Calibri" w:eastAsia="Times New Roman" w:hAnsi="Calibri" w:cs="Times New Roman"/>
                <w:b/>
                <w:bCs/>
                <w:color w:val="000000"/>
                <w:lang w:eastAsia="nb-NO"/>
              </w:rPr>
              <w:t>14</w:t>
            </w:r>
            <w:r w:rsidR="006A2D55">
              <w:rPr>
                <w:rFonts w:ascii="Calibri" w:eastAsia="Times New Roman" w:hAnsi="Calibri" w:cs="Times New Roman"/>
                <w:b/>
                <w:bCs/>
                <w:color w:val="000000"/>
                <w:lang w:eastAsia="nb-NO"/>
              </w:rPr>
              <w:t>053</w:t>
            </w:r>
          </w:p>
        </w:tc>
      </w:tr>
      <w:bookmarkEnd w:id="6"/>
      <w:bookmarkEnd w:id="7"/>
    </w:tbl>
    <w:p w14:paraId="5A1CB5A5" w14:textId="77777777" w:rsidR="00A72D01" w:rsidRPr="00A72D01" w:rsidRDefault="00A72D01" w:rsidP="00A72D01">
      <w:pPr>
        <w:spacing w:after="0" w:line="240" w:lineRule="auto"/>
        <w:ind w:left="360"/>
        <w:rPr>
          <w:rFonts w:asciiTheme="minorHAnsi" w:hAnsiTheme="minorHAnsi" w:cstheme="minorHAnsi"/>
          <w:b/>
          <w:bCs/>
          <w:u w:val="single"/>
        </w:rPr>
      </w:pPr>
    </w:p>
    <w:p w14:paraId="65CAAA7F" w14:textId="19F4A9A4" w:rsidR="005742CA" w:rsidRPr="00CD06B1" w:rsidRDefault="005742CA" w:rsidP="00CD06B1">
      <w:pPr>
        <w:pStyle w:val="Listeavsnitt"/>
        <w:numPr>
          <w:ilvl w:val="0"/>
          <w:numId w:val="9"/>
        </w:numPr>
        <w:spacing w:after="0" w:line="240" w:lineRule="auto"/>
        <w:ind w:left="426" w:hanging="426"/>
        <w:rPr>
          <w:rFonts w:asciiTheme="minorHAnsi" w:hAnsiTheme="minorHAnsi" w:cstheme="minorHAnsi"/>
          <w:b/>
          <w:bCs/>
          <w:u w:val="single"/>
        </w:rPr>
      </w:pPr>
      <w:r w:rsidRPr="00CD06B1">
        <w:rPr>
          <w:rFonts w:asciiTheme="minorHAnsi" w:hAnsiTheme="minorHAnsi" w:cstheme="minorHAnsi"/>
          <w:b/>
          <w:bCs/>
          <w:u w:val="single"/>
        </w:rPr>
        <w:t>Ressursfordeling</w:t>
      </w:r>
    </w:p>
    <w:p w14:paraId="23517399" w14:textId="77777777" w:rsidR="00CD06B1" w:rsidRPr="00CD06B1" w:rsidRDefault="00CD06B1" w:rsidP="00CD06B1">
      <w:pPr>
        <w:spacing w:after="0" w:line="240" w:lineRule="auto"/>
        <w:rPr>
          <w:rFonts w:asciiTheme="minorHAnsi" w:hAnsiTheme="minorHAnsi" w:cstheme="minorHAnsi"/>
          <w:u w:val="single"/>
        </w:rPr>
      </w:pPr>
    </w:p>
    <w:p w14:paraId="16E7B04B" w14:textId="77777777" w:rsidR="00EF658C" w:rsidRDefault="00811863" w:rsidP="00E45F60">
      <w:pPr>
        <w:spacing w:after="0" w:line="240" w:lineRule="auto"/>
        <w:rPr>
          <w:rFonts w:asciiTheme="minorHAnsi" w:hAnsiTheme="minorHAnsi" w:cstheme="minorHAnsi"/>
        </w:rPr>
      </w:pPr>
      <w:r>
        <w:rPr>
          <w:rFonts w:asciiTheme="minorHAnsi" w:hAnsiTheme="minorHAnsi" w:cstheme="minorHAnsi"/>
        </w:rPr>
        <w:t>Statistikk over kirkelige handlinger i Strømsø sokn i siste 5 år viser følgende:</w:t>
      </w:r>
    </w:p>
    <w:p w14:paraId="5162D841" w14:textId="77777777" w:rsidR="00811863" w:rsidRDefault="00811863" w:rsidP="00E45F60">
      <w:pPr>
        <w:spacing w:after="0" w:line="240" w:lineRule="auto"/>
        <w:rPr>
          <w:rFonts w:asciiTheme="minorHAnsi" w:hAnsiTheme="minorHAnsi" w:cstheme="minorHAnsi"/>
        </w:rPr>
      </w:pPr>
    </w:p>
    <w:p w14:paraId="5651D57B" w14:textId="1019A490" w:rsidR="00EC02FC" w:rsidRDefault="00811863" w:rsidP="00E45F60">
      <w:pPr>
        <w:spacing w:after="0" w:line="240" w:lineRule="auto"/>
        <w:rPr>
          <w:rFonts w:asciiTheme="minorHAnsi" w:hAnsiTheme="minorHAnsi" w:cstheme="minorHAnsi"/>
        </w:rPr>
      </w:pPr>
      <w:r>
        <w:rPr>
          <w:noProof/>
        </w:rPr>
        <w:drawing>
          <wp:inline distT="0" distB="0" distL="0" distR="0" wp14:anchorId="7AEB89BA" wp14:editId="72ED005C">
            <wp:extent cx="4105275" cy="2428875"/>
            <wp:effectExtent l="38100" t="38100" r="28575" b="28575"/>
            <wp:docPr id="4" name="Diagram 4">
              <a:extLst xmlns:a="http://schemas.openxmlformats.org/drawingml/2006/main">
                <a:ext uri="{FF2B5EF4-FFF2-40B4-BE49-F238E27FC236}">
                  <a16:creationId xmlns:a16="http://schemas.microsoft.com/office/drawing/2014/main" id="{9B3066D0-B2F8-4CAA-95B0-DA7501835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CADC03" w14:textId="77777777" w:rsidR="001C347B" w:rsidRDefault="001C347B" w:rsidP="00E45F60">
      <w:pPr>
        <w:spacing w:after="0" w:line="240" w:lineRule="auto"/>
        <w:rPr>
          <w:rFonts w:asciiTheme="minorHAnsi" w:hAnsiTheme="minorHAnsi" w:cstheme="minorHAnsi"/>
        </w:rPr>
      </w:pPr>
    </w:p>
    <w:tbl>
      <w:tblPr>
        <w:tblpPr w:leftFromText="141" w:rightFromText="141" w:vertAnchor="text" w:horzAnchor="margin" w:tblpY="8"/>
        <w:tblW w:w="0" w:type="auto"/>
        <w:tblLayout w:type="fixed"/>
        <w:tblCellMar>
          <w:left w:w="70" w:type="dxa"/>
          <w:right w:w="70" w:type="dxa"/>
        </w:tblCellMar>
        <w:tblLook w:val="0000" w:firstRow="0" w:lastRow="0" w:firstColumn="0" w:lastColumn="0" w:noHBand="0" w:noVBand="0"/>
      </w:tblPr>
      <w:tblGrid>
        <w:gridCol w:w="1449"/>
        <w:gridCol w:w="1032"/>
        <w:gridCol w:w="1032"/>
        <w:gridCol w:w="1032"/>
        <w:gridCol w:w="1032"/>
        <w:gridCol w:w="1032"/>
      </w:tblGrid>
      <w:tr w:rsidR="00EC02FC" w14:paraId="3081A54A" w14:textId="77777777" w:rsidTr="00EC02FC">
        <w:trPr>
          <w:trHeight w:val="290"/>
        </w:trPr>
        <w:tc>
          <w:tcPr>
            <w:tcW w:w="1449" w:type="dxa"/>
            <w:tcBorders>
              <w:top w:val="single" w:sz="6" w:space="0" w:color="auto"/>
              <w:left w:val="single" w:sz="6" w:space="0" w:color="auto"/>
              <w:bottom w:val="single" w:sz="6" w:space="0" w:color="auto"/>
              <w:right w:val="single" w:sz="6" w:space="0" w:color="auto"/>
            </w:tcBorders>
          </w:tcPr>
          <w:p w14:paraId="1C77C04E" w14:textId="38DF1DB1" w:rsidR="00EC02FC" w:rsidRDefault="005A2737" w:rsidP="005A2737">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Kirkelig handl.</w:t>
            </w:r>
          </w:p>
        </w:tc>
        <w:tc>
          <w:tcPr>
            <w:tcW w:w="1032" w:type="dxa"/>
            <w:tcBorders>
              <w:top w:val="single" w:sz="6" w:space="0" w:color="auto"/>
              <w:left w:val="single" w:sz="6" w:space="0" w:color="auto"/>
              <w:bottom w:val="single" w:sz="6" w:space="0" w:color="auto"/>
              <w:right w:val="single" w:sz="6" w:space="0" w:color="auto"/>
            </w:tcBorders>
          </w:tcPr>
          <w:p w14:paraId="3919240A" w14:textId="77777777" w:rsidR="00EC02FC" w:rsidRDefault="00EC02FC" w:rsidP="00EC02FC">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2015</w:t>
            </w:r>
          </w:p>
        </w:tc>
        <w:tc>
          <w:tcPr>
            <w:tcW w:w="1032" w:type="dxa"/>
            <w:tcBorders>
              <w:top w:val="single" w:sz="6" w:space="0" w:color="auto"/>
              <w:left w:val="single" w:sz="6" w:space="0" w:color="auto"/>
              <w:bottom w:val="single" w:sz="6" w:space="0" w:color="auto"/>
              <w:right w:val="single" w:sz="6" w:space="0" w:color="auto"/>
            </w:tcBorders>
          </w:tcPr>
          <w:p w14:paraId="148853D9" w14:textId="77777777" w:rsidR="00EC02FC" w:rsidRDefault="00EC02FC" w:rsidP="00EC02FC">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2016</w:t>
            </w:r>
          </w:p>
        </w:tc>
        <w:tc>
          <w:tcPr>
            <w:tcW w:w="1032" w:type="dxa"/>
            <w:tcBorders>
              <w:top w:val="single" w:sz="6" w:space="0" w:color="auto"/>
              <w:left w:val="single" w:sz="6" w:space="0" w:color="auto"/>
              <w:bottom w:val="single" w:sz="6" w:space="0" w:color="auto"/>
              <w:right w:val="single" w:sz="6" w:space="0" w:color="auto"/>
            </w:tcBorders>
          </w:tcPr>
          <w:p w14:paraId="4D0578DC" w14:textId="77777777" w:rsidR="00EC02FC" w:rsidRDefault="00EC02FC" w:rsidP="00EC02FC">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2017</w:t>
            </w:r>
          </w:p>
        </w:tc>
        <w:tc>
          <w:tcPr>
            <w:tcW w:w="1032" w:type="dxa"/>
            <w:tcBorders>
              <w:top w:val="single" w:sz="6" w:space="0" w:color="auto"/>
              <w:left w:val="single" w:sz="6" w:space="0" w:color="auto"/>
              <w:bottom w:val="single" w:sz="6" w:space="0" w:color="auto"/>
              <w:right w:val="single" w:sz="6" w:space="0" w:color="auto"/>
            </w:tcBorders>
          </w:tcPr>
          <w:p w14:paraId="65FA5F45" w14:textId="77777777" w:rsidR="00EC02FC" w:rsidRDefault="00EC02FC" w:rsidP="00EC02FC">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2018</w:t>
            </w:r>
          </w:p>
        </w:tc>
        <w:tc>
          <w:tcPr>
            <w:tcW w:w="1032" w:type="dxa"/>
            <w:tcBorders>
              <w:top w:val="single" w:sz="6" w:space="0" w:color="auto"/>
              <w:left w:val="single" w:sz="6" w:space="0" w:color="auto"/>
              <w:bottom w:val="single" w:sz="6" w:space="0" w:color="auto"/>
              <w:right w:val="single" w:sz="6" w:space="0" w:color="auto"/>
            </w:tcBorders>
          </w:tcPr>
          <w:p w14:paraId="5125C19E" w14:textId="77777777" w:rsidR="00EC02FC" w:rsidRDefault="00EC02FC" w:rsidP="00EC02FC">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2019</w:t>
            </w:r>
          </w:p>
        </w:tc>
      </w:tr>
      <w:tr w:rsidR="00EC02FC" w14:paraId="37CA99A2" w14:textId="77777777" w:rsidTr="00EC02FC">
        <w:trPr>
          <w:trHeight w:val="290"/>
        </w:trPr>
        <w:tc>
          <w:tcPr>
            <w:tcW w:w="1449" w:type="dxa"/>
            <w:tcBorders>
              <w:top w:val="single" w:sz="6" w:space="0" w:color="auto"/>
              <w:left w:val="single" w:sz="6" w:space="0" w:color="auto"/>
              <w:bottom w:val="single" w:sz="6" w:space="0" w:color="auto"/>
              <w:right w:val="single" w:sz="6" w:space="0" w:color="auto"/>
            </w:tcBorders>
          </w:tcPr>
          <w:p w14:paraId="78AEC805" w14:textId="77777777" w:rsidR="00EC02FC" w:rsidRDefault="00EC02FC" w:rsidP="00EC02FC">
            <w:pPr>
              <w:autoSpaceDE w:val="0"/>
              <w:autoSpaceDN w:val="0"/>
              <w:adjustRightInd w:val="0"/>
              <w:spacing w:after="0" w:line="240" w:lineRule="auto"/>
              <w:rPr>
                <w:rFonts w:ascii="Calibri" w:hAnsi="Calibri" w:cs="Calibri"/>
                <w:color w:val="000000"/>
              </w:rPr>
            </w:pPr>
            <w:r>
              <w:rPr>
                <w:rFonts w:ascii="Calibri" w:hAnsi="Calibri" w:cs="Calibri"/>
                <w:color w:val="000000"/>
              </w:rPr>
              <w:t>Døpte</w:t>
            </w:r>
          </w:p>
        </w:tc>
        <w:tc>
          <w:tcPr>
            <w:tcW w:w="1032" w:type="dxa"/>
            <w:tcBorders>
              <w:top w:val="single" w:sz="6" w:space="0" w:color="auto"/>
              <w:left w:val="single" w:sz="6" w:space="0" w:color="auto"/>
              <w:bottom w:val="single" w:sz="6" w:space="0" w:color="auto"/>
              <w:right w:val="single" w:sz="6" w:space="0" w:color="auto"/>
            </w:tcBorders>
          </w:tcPr>
          <w:p w14:paraId="643C543C"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w:t>
            </w:r>
          </w:p>
        </w:tc>
        <w:tc>
          <w:tcPr>
            <w:tcW w:w="1032" w:type="dxa"/>
            <w:tcBorders>
              <w:top w:val="single" w:sz="6" w:space="0" w:color="auto"/>
              <w:left w:val="single" w:sz="6" w:space="0" w:color="auto"/>
              <w:bottom w:val="single" w:sz="6" w:space="0" w:color="auto"/>
              <w:right w:val="single" w:sz="6" w:space="0" w:color="auto"/>
            </w:tcBorders>
          </w:tcPr>
          <w:p w14:paraId="79787BB4"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w:t>
            </w:r>
          </w:p>
        </w:tc>
        <w:tc>
          <w:tcPr>
            <w:tcW w:w="1032" w:type="dxa"/>
            <w:tcBorders>
              <w:top w:val="single" w:sz="6" w:space="0" w:color="auto"/>
              <w:left w:val="single" w:sz="6" w:space="0" w:color="auto"/>
              <w:bottom w:val="single" w:sz="6" w:space="0" w:color="auto"/>
              <w:right w:val="single" w:sz="6" w:space="0" w:color="auto"/>
            </w:tcBorders>
          </w:tcPr>
          <w:p w14:paraId="1E2E968A"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w:t>
            </w:r>
          </w:p>
        </w:tc>
        <w:tc>
          <w:tcPr>
            <w:tcW w:w="1032" w:type="dxa"/>
            <w:tcBorders>
              <w:top w:val="single" w:sz="6" w:space="0" w:color="auto"/>
              <w:left w:val="single" w:sz="6" w:space="0" w:color="auto"/>
              <w:bottom w:val="single" w:sz="6" w:space="0" w:color="auto"/>
              <w:right w:val="single" w:sz="6" w:space="0" w:color="auto"/>
            </w:tcBorders>
          </w:tcPr>
          <w:p w14:paraId="7C51E034"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1032" w:type="dxa"/>
            <w:tcBorders>
              <w:top w:val="single" w:sz="6" w:space="0" w:color="auto"/>
              <w:left w:val="single" w:sz="6" w:space="0" w:color="auto"/>
              <w:bottom w:val="single" w:sz="6" w:space="0" w:color="auto"/>
              <w:right w:val="single" w:sz="6" w:space="0" w:color="auto"/>
            </w:tcBorders>
          </w:tcPr>
          <w:p w14:paraId="6C13344F"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p>
        </w:tc>
      </w:tr>
      <w:tr w:rsidR="00EC02FC" w14:paraId="07564CD4" w14:textId="77777777" w:rsidTr="00EC02FC">
        <w:trPr>
          <w:trHeight w:val="290"/>
        </w:trPr>
        <w:tc>
          <w:tcPr>
            <w:tcW w:w="1449" w:type="dxa"/>
            <w:tcBorders>
              <w:top w:val="single" w:sz="6" w:space="0" w:color="auto"/>
              <w:left w:val="single" w:sz="6" w:space="0" w:color="auto"/>
              <w:bottom w:val="single" w:sz="6" w:space="0" w:color="auto"/>
              <w:right w:val="single" w:sz="6" w:space="0" w:color="auto"/>
            </w:tcBorders>
          </w:tcPr>
          <w:p w14:paraId="7274BB15" w14:textId="77777777" w:rsidR="00EC02FC" w:rsidRDefault="00EC02FC" w:rsidP="00EC02FC">
            <w:pPr>
              <w:autoSpaceDE w:val="0"/>
              <w:autoSpaceDN w:val="0"/>
              <w:adjustRightInd w:val="0"/>
              <w:spacing w:after="0" w:line="240" w:lineRule="auto"/>
              <w:rPr>
                <w:rFonts w:ascii="Calibri" w:hAnsi="Calibri" w:cs="Calibri"/>
                <w:color w:val="000000"/>
              </w:rPr>
            </w:pPr>
            <w:r>
              <w:rPr>
                <w:rFonts w:ascii="Calibri" w:hAnsi="Calibri" w:cs="Calibri"/>
                <w:color w:val="000000"/>
              </w:rPr>
              <w:t>Konfirmerte</w:t>
            </w:r>
          </w:p>
        </w:tc>
        <w:tc>
          <w:tcPr>
            <w:tcW w:w="1032" w:type="dxa"/>
            <w:tcBorders>
              <w:top w:val="single" w:sz="6" w:space="0" w:color="auto"/>
              <w:left w:val="single" w:sz="6" w:space="0" w:color="auto"/>
              <w:bottom w:val="single" w:sz="6" w:space="0" w:color="auto"/>
              <w:right w:val="single" w:sz="6" w:space="0" w:color="auto"/>
            </w:tcBorders>
          </w:tcPr>
          <w:p w14:paraId="033A0FAA"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tc>
        <w:tc>
          <w:tcPr>
            <w:tcW w:w="1032" w:type="dxa"/>
            <w:tcBorders>
              <w:top w:val="single" w:sz="6" w:space="0" w:color="auto"/>
              <w:left w:val="single" w:sz="6" w:space="0" w:color="auto"/>
              <w:bottom w:val="single" w:sz="6" w:space="0" w:color="auto"/>
              <w:right w:val="single" w:sz="6" w:space="0" w:color="auto"/>
            </w:tcBorders>
          </w:tcPr>
          <w:p w14:paraId="6577AA1F"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w:t>
            </w:r>
          </w:p>
        </w:tc>
        <w:tc>
          <w:tcPr>
            <w:tcW w:w="1032" w:type="dxa"/>
            <w:tcBorders>
              <w:top w:val="single" w:sz="6" w:space="0" w:color="auto"/>
              <w:left w:val="single" w:sz="6" w:space="0" w:color="auto"/>
              <w:bottom w:val="single" w:sz="6" w:space="0" w:color="auto"/>
              <w:right w:val="single" w:sz="6" w:space="0" w:color="auto"/>
            </w:tcBorders>
          </w:tcPr>
          <w:p w14:paraId="3AC65E67"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w:t>
            </w:r>
          </w:p>
        </w:tc>
        <w:tc>
          <w:tcPr>
            <w:tcW w:w="1032" w:type="dxa"/>
            <w:tcBorders>
              <w:top w:val="single" w:sz="6" w:space="0" w:color="auto"/>
              <w:left w:val="single" w:sz="6" w:space="0" w:color="auto"/>
              <w:bottom w:val="single" w:sz="6" w:space="0" w:color="auto"/>
              <w:right w:val="single" w:sz="6" w:space="0" w:color="auto"/>
            </w:tcBorders>
          </w:tcPr>
          <w:p w14:paraId="6720588D"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c>
          <w:tcPr>
            <w:tcW w:w="1032" w:type="dxa"/>
            <w:tcBorders>
              <w:top w:val="single" w:sz="6" w:space="0" w:color="auto"/>
              <w:left w:val="single" w:sz="6" w:space="0" w:color="auto"/>
              <w:bottom w:val="single" w:sz="6" w:space="0" w:color="auto"/>
              <w:right w:val="single" w:sz="6" w:space="0" w:color="auto"/>
            </w:tcBorders>
          </w:tcPr>
          <w:p w14:paraId="5EF20FD5"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w:t>
            </w:r>
          </w:p>
        </w:tc>
      </w:tr>
      <w:tr w:rsidR="00EC02FC" w14:paraId="4532D3DA" w14:textId="77777777" w:rsidTr="009220BC">
        <w:trPr>
          <w:trHeight w:val="290"/>
        </w:trPr>
        <w:tc>
          <w:tcPr>
            <w:tcW w:w="1449" w:type="dxa"/>
            <w:tcBorders>
              <w:top w:val="single" w:sz="6" w:space="0" w:color="auto"/>
              <w:left w:val="single" w:sz="6" w:space="0" w:color="auto"/>
              <w:bottom w:val="single" w:sz="4" w:space="0" w:color="auto"/>
              <w:right w:val="single" w:sz="6" w:space="0" w:color="auto"/>
            </w:tcBorders>
          </w:tcPr>
          <w:p w14:paraId="14CE0A74" w14:textId="77777777" w:rsidR="00EC02FC" w:rsidRDefault="00EC02FC" w:rsidP="00EC02FC">
            <w:pPr>
              <w:autoSpaceDE w:val="0"/>
              <w:autoSpaceDN w:val="0"/>
              <w:adjustRightInd w:val="0"/>
              <w:spacing w:after="0" w:line="240" w:lineRule="auto"/>
              <w:rPr>
                <w:rFonts w:ascii="Calibri" w:hAnsi="Calibri" w:cs="Calibri"/>
                <w:color w:val="000000"/>
              </w:rPr>
            </w:pPr>
            <w:r>
              <w:rPr>
                <w:rFonts w:ascii="Calibri" w:hAnsi="Calibri" w:cs="Calibri"/>
                <w:color w:val="000000"/>
              </w:rPr>
              <w:t>Vigde</w:t>
            </w:r>
          </w:p>
        </w:tc>
        <w:tc>
          <w:tcPr>
            <w:tcW w:w="1032" w:type="dxa"/>
            <w:tcBorders>
              <w:top w:val="single" w:sz="6" w:space="0" w:color="auto"/>
              <w:left w:val="single" w:sz="6" w:space="0" w:color="auto"/>
              <w:bottom w:val="single" w:sz="4" w:space="0" w:color="auto"/>
              <w:right w:val="single" w:sz="6" w:space="0" w:color="auto"/>
            </w:tcBorders>
          </w:tcPr>
          <w:p w14:paraId="3F73C8C6"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1032" w:type="dxa"/>
            <w:tcBorders>
              <w:top w:val="single" w:sz="6" w:space="0" w:color="auto"/>
              <w:left w:val="single" w:sz="6" w:space="0" w:color="auto"/>
              <w:bottom w:val="single" w:sz="4" w:space="0" w:color="auto"/>
              <w:right w:val="single" w:sz="6" w:space="0" w:color="auto"/>
            </w:tcBorders>
          </w:tcPr>
          <w:p w14:paraId="57EA3C74"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1032" w:type="dxa"/>
            <w:tcBorders>
              <w:top w:val="single" w:sz="6" w:space="0" w:color="auto"/>
              <w:left w:val="single" w:sz="6" w:space="0" w:color="auto"/>
              <w:bottom w:val="single" w:sz="4" w:space="0" w:color="auto"/>
              <w:right w:val="single" w:sz="6" w:space="0" w:color="auto"/>
            </w:tcBorders>
          </w:tcPr>
          <w:p w14:paraId="501E16E4"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1032" w:type="dxa"/>
            <w:tcBorders>
              <w:top w:val="single" w:sz="6" w:space="0" w:color="auto"/>
              <w:left w:val="single" w:sz="6" w:space="0" w:color="auto"/>
              <w:bottom w:val="single" w:sz="4" w:space="0" w:color="auto"/>
              <w:right w:val="single" w:sz="6" w:space="0" w:color="auto"/>
            </w:tcBorders>
          </w:tcPr>
          <w:p w14:paraId="2D61001F"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1032" w:type="dxa"/>
            <w:tcBorders>
              <w:top w:val="single" w:sz="6" w:space="0" w:color="auto"/>
              <w:left w:val="single" w:sz="6" w:space="0" w:color="auto"/>
              <w:bottom w:val="single" w:sz="4" w:space="0" w:color="auto"/>
              <w:right w:val="single" w:sz="6" w:space="0" w:color="auto"/>
            </w:tcBorders>
          </w:tcPr>
          <w:p w14:paraId="7D4E7030"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r>
      <w:tr w:rsidR="00EC02FC" w14:paraId="588EC229" w14:textId="77777777" w:rsidTr="009220BC">
        <w:trPr>
          <w:trHeight w:val="290"/>
        </w:trPr>
        <w:tc>
          <w:tcPr>
            <w:tcW w:w="1449" w:type="dxa"/>
            <w:tcBorders>
              <w:top w:val="single" w:sz="4" w:space="0" w:color="auto"/>
              <w:left w:val="single" w:sz="4" w:space="0" w:color="auto"/>
              <w:bottom w:val="single" w:sz="4" w:space="0" w:color="auto"/>
              <w:right w:val="single" w:sz="4" w:space="0" w:color="auto"/>
            </w:tcBorders>
          </w:tcPr>
          <w:p w14:paraId="49F63A1F" w14:textId="77777777" w:rsidR="00EC02FC" w:rsidRDefault="00EC02FC" w:rsidP="00EC02FC">
            <w:pPr>
              <w:autoSpaceDE w:val="0"/>
              <w:autoSpaceDN w:val="0"/>
              <w:adjustRightInd w:val="0"/>
              <w:spacing w:after="0" w:line="240" w:lineRule="auto"/>
              <w:rPr>
                <w:rFonts w:ascii="Calibri" w:hAnsi="Calibri" w:cs="Calibri"/>
                <w:color w:val="000000"/>
              </w:rPr>
            </w:pPr>
            <w:r>
              <w:rPr>
                <w:rFonts w:ascii="Calibri" w:hAnsi="Calibri" w:cs="Calibri"/>
                <w:color w:val="000000"/>
              </w:rPr>
              <w:t>Gravlagte</w:t>
            </w:r>
          </w:p>
        </w:tc>
        <w:tc>
          <w:tcPr>
            <w:tcW w:w="1032" w:type="dxa"/>
            <w:tcBorders>
              <w:top w:val="single" w:sz="4" w:space="0" w:color="auto"/>
              <w:left w:val="single" w:sz="4" w:space="0" w:color="auto"/>
              <w:bottom w:val="single" w:sz="4" w:space="0" w:color="auto"/>
              <w:right w:val="single" w:sz="4" w:space="0" w:color="auto"/>
            </w:tcBorders>
          </w:tcPr>
          <w:p w14:paraId="06208EA2"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1032" w:type="dxa"/>
            <w:tcBorders>
              <w:top w:val="single" w:sz="4" w:space="0" w:color="auto"/>
              <w:left w:val="single" w:sz="4" w:space="0" w:color="auto"/>
              <w:bottom w:val="single" w:sz="4" w:space="0" w:color="auto"/>
              <w:right w:val="single" w:sz="4" w:space="0" w:color="auto"/>
            </w:tcBorders>
          </w:tcPr>
          <w:p w14:paraId="2A0C8863"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w:t>
            </w:r>
          </w:p>
        </w:tc>
        <w:tc>
          <w:tcPr>
            <w:tcW w:w="1032" w:type="dxa"/>
            <w:tcBorders>
              <w:top w:val="single" w:sz="4" w:space="0" w:color="auto"/>
              <w:left w:val="single" w:sz="4" w:space="0" w:color="auto"/>
              <w:bottom w:val="single" w:sz="4" w:space="0" w:color="auto"/>
              <w:right w:val="single" w:sz="4" w:space="0" w:color="auto"/>
            </w:tcBorders>
          </w:tcPr>
          <w:p w14:paraId="3DD905E5"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1032" w:type="dxa"/>
            <w:tcBorders>
              <w:top w:val="single" w:sz="4" w:space="0" w:color="auto"/>
              <w:left w:val="single" w:sz="4" w:space="0" w:color="auto"/>
              <w:bottom w:val="single" w:sz="4" w:space="0" w:color="auto"/>
              <w:right w:val="single" w:sz="4" w:space="0" w:color="auto"/>
            </w:tcBorders>
          </w:tcPr>
          <w:p w14:paraId="49C40A6B"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1032" w:type="dxa"/>
            <w:tcBorders>
              <w:top w:val="single" w:sz="4" w:space="0" w:color="auto"/>
              <w:left w:val="single" w:sz="4" w:space="0" w:color="auto"/>
              <w:bottom w:val="single" w:sz="4" w:space="0" w:color="auto"/>
              <w:right w:val="single" w:sz="4" w:space="0" w:color="auto"/>
            </w:tcBorders>
          </w:tcPr>
          <w:p w14:paraId="00D077C0" w14:textId="77777777" w:rsidR="00EC02FC" w:rsidRDefault="00EC02FC" w:rsidP="00EC02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w:t>
            </w:r>
          </w:p>
        </w:tc>
      </w:tr>
    </w:tbl>
    <w:p w14:paraId="77BB8EB0" w14:textId="77777777" w:rsidR="00EF658C" w:rsidRDefault="00EF658C" w:rsidP="00E45F60">
      <w:pPr>
        <w:spacing w:after="0" w:line="240" w:lineRule="auto"/>
        <w:rPr>
          <w:rFonts w:asciiTheme="minorHAnsi" w:hAnsiTheme="minorHAnsi" w:cstheme="minorHAnsi"/>
        </w:rPr>
      </w:pPr>
    </w:p>
    <w:p w14:paraId="715DDB8A" w14:textId="77777777" w:rsidR="00811863" w:rsidRDefault="00811863" w:rsidP="00E45F60">
      <w:pPr>
        <w:spacing w:after="0" w:line="240" w:lineRule="auto"/>
        <w:rPr>
          <w:rFonts w:asciiTheme="minorHAnsi" w:hAnsiTheme="minorHAnsi" w:cstheme="minorHAnsi"/>
        </w:rPr>
      </w:pPr>
    </w:p>
    <w:p w14:paraId="38BC22A9" w14:textId="77777777" w:rsidR="00EC02FC" w:rsidRDefault="00EC02FC" w:rsidP="00E45F60">
      <w:pPr>
        <w:spacing w:after="0" w:line="240" w:lineRule="auto"/>
        <w:rPr>
          <w:rFonts w:asciiTheme="minorHAnsi" w:hAnsiTheme="minorHAnsi" w:cstheme="minorHAnsi"/>
        </w:rPr>
      </w:pPr>
    </w:p>
    <w:p w14:paraId="248A8C08" w14:textId="77777777" w:rsidR="00EC02FC" w:rsidRDefault="00EC02FC" w:rsidP="00E45F60">
      <w:pPr>
        <w:spacing w:after="0" w:line="240" w:lineRule="auto"/>
        <w:rPr>
          <w:rFonts w:asciiTheme="minorHAnsi" w:hAnsiTheme="minorHAnsi" w:cstheme="minorHAnsi"/>
        </w:rPr>
      </w:pPr>
    </w:p>
    <w:p w14:paraId="722AD230" w14:textId="77777777" w:rsidR="00EC02FC" w:rsidRDefault="00EC02FC" w:rsidP="00E45F60">
      <w:pPr>
        <w:spacing w:after="0" w:line="240" w:lineRule="auto"/>
        <w:rPr>
          <w:rFonts w:asciiTheme="minorHAnsi" w:hAnsiTheme="minorHAnsi" w:cstheme="minorHAnsi"/>
        </w:rPr>
      </w:pPr>
    </w:p>
    <w:p w14:paraId="6FCE7FFC" w14:textId="77777777" w:rsidR="00EC02FC" w:rsidRDefault="00EC02FC" w:rsidP="00E45F60">
      <w:pPr>
        <w:spacing w:after="0" w:line="240" w:lineRule="auto"/>
        <w:rPr>
          <w:rFonts w:asciiTheme="minorHAnsi" w:hAnsiTheme="minorHAnsi" w:cstheme="minorHAnsi"/>
        </w:rPr>
      </w:pPr>
    </w:p>
    <w:p w14:paraId="6010CCD3" w14:textId="77777777" w:rsidR="00EC02FC" w:rsidRDefault="00EC02FC" w:rsidP="00E45F60">
      <w:pPr>
        <w:spacing w:after="0" w:line="240" w:lineRule="auto"/>
        <w:rPr>
          <w:rFonts w:asciiTheme="minorHAnsi" w:hAnsiTheme="minorHAnsi" w:cstheme="minorHAnsi"/>
        </w:rPr>
      </w:pPr>
    </w:p>
    <w:p w14:paraId="7F8E923D" w14:textId="77777777" w:rsidR="00EC02FC" w:rsidRDefault="00EC02FC" w:rsidP="00E45F60">
      <w:pPr>
        <w:spacing w:after="0" w:line="240" w:lineRule="auto"/>
        <w:rPr>
          <w:rFonts w:asciiTheme="minorHAnsi" w:hAnsiTheme="minorHAnsi" w:cstheme="minorHAnsi"/>
        </w:rPr>
      </w:pPr>
      <w:r>
        <w:rPr>
          <w:rFonts w:asciiTheme="minorHAnsi" w:hAnsiTheme="minorHAnsi" w:cstheme="minorHAnsi"/>
        </w:rPr>
        <w:t xml:space="preserve">Dette betyr at tilsiget til soknene som får tilført medlemsmasse ikke vil få tilført betydelig merarbeid ved fordeling av antall kirkelige handlinger som dåp, vielser eller gravferd.  I forhold til befolkningssammensetningen er det å anta at det soknet som får tilført medlemsmasse fra Danvik – Austad vil få den største andelen av konfirmantene.  </w:t>
      </w:r>
    </w:p>
    <w:p w14:paraId="1B8D3B54" w14:textId="77777777" w:rsidR="00EC02FC" w:rsidRDefault="00EC02FC" w:rsidP="00E45F60">
      <w:pPr>
        <w:spacing w:after="0" w:line="240" w:lineRule="auto"/>
        <w:rPr>
          <w:rFonts w:asciiTheme="minorHAnsi" w:hAnsiTheme="minorHAnsi" w:cstheme="minorHAnsi"/>
        </w:rPr>
      </w:pPr>
    </w:p>
    <w:p w14:paraId="1429C116" w14:textId="2084B13A" w:rsidR="00EC02FC" w:rsidRDefault="004818CF" w:rsidP="00E45F60">
      <w:pPr>
        <w:spacing w:after="0" w:line="240" w:lineRule="auto"/>
        <w:rPr>
          <w:rFonts w:asciiTheme="minorHAnsi" w:hAnsiTheme="minorHAnsi" w:cstheme="minorHAnsi"/>
        </w:rPr>
      </w:pPr>
      <w:r>
        <w:rPr>
          <w:rFonts w:asciiTheme="minorHAnsi" w:hAnsiTheme="minorHAnsi" w:cstheme="minorHAnsi"/>
        </w:rPr>
        <w:t>A</w:t>
      </w:r>
      <w:r w:rsidR="00EC02FC">
        <w:rPr>
          <w:rFonts w:asciiTheme="minorHAnsi" w:hAnsiTheme="minorHAnsi" w:cstheme="minorHAnsi"/>
        </w:rPr>
        <w:t xml:space="preserve">nsattressurser vil </w:t>
      </w:r>
      <w:r>
        <w:rPr>
          <w:rFonts w:asciiTheme="minorHAnsi" w:hAnsiTheme="minorHAnsi" w:cstheme="minorHAnsi"/>
        </w:rPr>
        <w:t xml:space="preserve">dermed </w:t>
      </w:r>
      <w:r w:rsidR="00EC02FC">
        <w:rPr>
          <w:rFonts w:asciiTheme="minorHAnsi" w:hAnsiTheme="minorHAnsi" w:cstheme="minorHAnsi"/>
        </w:rPr>
        <w:t>kunne fordeles skjønn</w:t>
      </w:r>
      <w:r>
        <w:rPr>
          <w:rFonts w:asciiTheme="minorHAnsi" w:hAnsiTheme="minorHAnsi" w:cstheme="minorHAnsi"/>
        </w:rPr>
        <w:t>smessig</w:t>
      </w:r>
      <w:r w:rsidR="00EC02FC">
        <w:rPr>
          <w:rFonts w:asciiTheme="minorHAnsi" w:hAnsiTheme="minorHAnsi" w:cstheme="minorHAnsi"/>
        </w:rPr>
        <w:t xml:space="preserve"> i forhold til hvilken modell som velges</w:t>
      </w:r>
      <w:r w:rsidR="001C0B85">
        <w:rPr>
          <w:rFonts w:asciiTheme="minorHAnsi" w:hAnsiTheme="minorHAnsi" w:cstheme="minorHAnsi"/>
        </w:rPr>
        <w:t xml:space="preserve"> og særlig sett i forhold til totalt antall barn/unge og konfirmantkull i ny menighetsstruktur.</w:t>
      </w:r>
    </w:p>
    <w:p w14:paraId="20E12BFB" w14:textId="648D45CE" w:rsidR="001C0B85" w:rsidRDefault="001C0B85" w:rsidP="00E45F60">
      <w:pPr>
        <w:spacing w:after="0" w:line="240" w:lineRule="auto"/>
        <w:rPr>
          <w:rFonts w:asciiTheme="minorHAnsi" w:hAnsiTheme="minorHAnsi" w:cstheme="minorHAnsi"/>
        </w:rPr>
      </w:pPr>
    </w:p>
    <w:p w14:paraId="1ABBD764" w14:textId="3342CBDB" w:rsidR="00A574BF" w:rsidRDefault="00A574BF" w:rsidP="00E45F60">
      <w:pPr>
        <w:spacing w:after="0" w:line="240" w:lineRule="auto"/>
        <w:rPr>
          <w:rFonts w:asciiTheme="minorHAnsi" w:hAnsiTheme="minorHAnsi" w:cstheme="minorHAnsi"/>
        </w:rPr>
      </w:pPr>
    </w:p>
    <w:p w14:paraId="249350B3" w14:textId="428BA916" w:rsidR="00A574BF" w:rsidRDefault="00A574BF" w:rsidP="00E45F60">
      <w:pPr>
        <w:spacing w:after="0" w:line="240" w:lineRule="auto"/>
        <w:rPr>
          <w:rFonts w:asciiTheme="minorHAnsi" w:hAnsiTheme="minorHAnsi" w:cstheme="minorHAnsi"/>
        </w:rPr>
      </w:pPr>
    </w:p>
    <w:p w14:paraId="02E28477" w14:textId="47008A0B" w:rsidR="00A574BF" w:rsidRDefault="00A574BF" w:rsidP="00E45F60">
      <w:pPr>
        <w:spacing w:after="0" w:line="240" w:lineRule="auto"/>
        <w:rPr>
          <w:rFonts w:asciiTheme="minorHAnsi" w:hAnsiTheme="minorHAnsi" w:cstheme="minorHAnsi"/>
        </w:rPr>
      </w:pPr>
    </w:p>
    <w:p w14:paraId="7ABCA668" w14:textId="3248CF88" w:rsidR="00A574BF" w:rsidRDefault="00A574BF" w:rsidP="00E45F60">
      <w:pPr>
        <w:spacing w:after="0" w:line="240" w:lineRule="auto"/>
        <w:rPr>
          <w:rFonts w:asciiTheme="minorHAnsi" w:hAnsiTheme="minorHAnsi" w:cstheme="minorHAnsi"/>
        </w:rPr>
      </w:pPr>
    </w:p>
    <w:p w14:paraId="2E4E4FAD" w14:textId="0D536D54" w:rsidR="00A574BF" w:rsidRDefault="00A574BF" w:rsidP="00E45F60">
      <w:pPr>
        <w:spacing w:after="0" w:line="240" w:lineRule="auto"/>
        <w:rPr>
          <w:rFonts w:asciiTheme="minorHAnsi" w:hAnsiTheme="minorHAnsi" w:cstheme="minorHAnsi"/>
        </w:rPr>
      </w:pPr>
    </w:p>
    <w:p w14:paraId="5495DBF2" w14:textId="1423C81B" w:rsidR="00A574BF" w:rsidRDefault="00A574BF" w:rsidP="00E45F60">
      <w:pPr>
        <w:spacing w:after="0" w:line="240" w:lineRule="auto"/>
        <w:rPr>
          <w:rFonts w:asciiTheme="minorHAnsi" w:hAnsiTheme="minorHAnsi" w:cstheme="minorHAnsi"/>
        </w:rPr>
      </w:pPr>
    </w:p>
    <w:p w14:paraId="3BC06A95" w14:textId="5FC5A780" w:rsidR="00A574BF" w:rsidRDefault="00A574BF" w:rsidP="00E45F60">
      <w:pPr>
        <w:spacing w:after="0" w:line="240" w:lineRule="auto"/>
        <w:rPr>
          <w:rFonts w:asciiTheme="minorHAnsi" w:hAnsiTheme="minorHAnsi" w:cstheme="minorHAnsi"/>
        </w:rPr>
      </w:pPr>
    </w:p>
    <w:p w14:paraId="082981F5" w14:textId="463816F4" w:rsidR="00A574BF" w:rsidRPr="00E05B1A" w:rsidRDefault="00A574BF" w:rsidP="00E45F60">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0D56135" wp14:editId="6C0DEF8B">
                <wp:simplePos x="0" y="0"/>
                <wp:positionH relativeFrom="column">
                  <wp:posOffset>-61595</wp:posOffset>
                </wp:positionH>
                <wp:positionV relativeFrom="paragraph">
                  <wp:posOffset>80645</wp:posOffset>
                </wp:positionV>
                <wp:extent cx="3305175" cy="495300"/>
                <wp:effectExtent l="0" t="0" r="28575" b="19050"/>
                <wp:wrapNone/>
                <wp:docPr id="6" name="Tekstboks 6"/>
                <wp:cNvGraphicFramePr/>
                <a:graphic xmlns:a="http://schemas.openxmlformats.org/drawingml/2006/main">
                  <a:graphicData uri="http://schemas.microsoft.com/office/word/2010/wordprocessingShape">
                    <wps:wsp>
                      <wps:cNvSpPr txBox="1"/>
                      <wps:spPr>
                        <a:xfrm>
                          <a:off x="0" y="0"/>
                          <a:ext cx="3305175" cy="495300"/>
                        </a:xfrm>
                        <a:prstGeom prst="rect">
                          <a:avLst/>
                        </a:prstGeom>
                        <a:solidFill>
                          <a:schemeClr val="lt1"/>
                        </a:solidFill>
                        <a:ln w="6350">
                          <a:solidFill>
                            <a:prstClr val="black"/>
                          </a:solidFill>
                        </a:ln>
                      </wps:spPr>
                      <wps:txbx>
                        <w:txbxContent>
                          <w:p w14:paraId="5BCCE736" w14:textId="6D7B22DB" w:rsidR="00A574BF" w:rsidRPr="00A574BF" w:rsidRDefault="00A574BF" w:rsidP="00A574BF">
                            <w:pPr>
                              <w:spacing w:after="0" w:line="240" w:lineRule="auto"/>
                              <w:rPr>
                                <w:rFonts w:asciiTheme="minorHAnsi" w:hAnsiTheme="minorHAnsi" w:cstheme="minorHAnsi"/>
                                <w:sz w:val="24"/>
                                <w:szCs w:val="24"/>
                              </w:rPr>
                            </w:pPr>
                            <w:r w:rsidRPr="00A574BF">
                              <w:rPr>
                                <w:rFonts w:asciiTheme="minorHAnsi" w:hAnsiTheme="minorHAnsi" w:cstheme="minorHAnsi"/>
                                <w:sz w:val="24"/>
                                <w:szCs w:val="24"/>
                              </w:rPr>
                              <w:t>Skolekretser (røde linjer)</w:t>
                            </w:r>
                          </w:p>
                          <w:p w14:paraId="27F51C1A" w14:textId="0C7E392E" w:rsidR="00A574BF" w:rsidRDefault="00A574BF" w:rsidP="00A574BF">
                            <w:pPr>
                              <w:spacing w:after="0" w:line="240" w:lineRule="auto"/>
                            </w:pPr>
                            <w:r w:rsidRPr="00A574BF">
                              <w:rPr>
                                <w:rFonts w:asciiTheme="minorHAnsi" w:hAnsiTheme="minorHAnsi" w:cstheme="minorHAnsi"/>
                                <w:sz w:val="24"/>
                                <w:szCs w:val="24"/>
                              </w:rPr>
                              <w:t>Soknetilhørighet (fargede prikker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56135" id="_x0000_t202" coordsize="21600,21600" o:spt="202" path="m,l,21600r21600,l21600,xe">
                <v:stroke joinstyle="miter"/>
                <v:path gradientshapeok="t" o:connecttype="rect"/>
              </v:shapetype>
              <v:shape id="Tekstboks 6" o:spid="_x0000_s1026" type="#_x0000_t202" style="position:absolute;margin-left:-4.85pt;margin-top:6.35pt;width:260.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" fillcolor="white [3201]" strokeweight=".5pt">
                <v:textbox>
                  <w:txbxContent>
                    <w:p w14:paraId="5BCCE736" w14:textId="6D7B22DB" w:rsidR="00A574BF" w:rsidRPr="00A574BF" w:rsidRDefault="00A574BF" w:rsidP="00A574BF">
                      <w:pPr>
                        <w:spacing w:after="0" w:line="240" w:lineRule="auto"/>
                        <w:rPr>
                          <w:rFonts w:asciiTheme="minorHAnsi" w:hAnsiTheme="minorHAnsi" w:cstheme="minorHAnsi"/>
                          <w:sz w:val="24"/>
                          <w:szCs w:val="24"/>
                        </w:rPr>
                      </w:pPr>
                      <w:r w:rsidRPr="00A574BF">
                        <w:rPr>
                          <w:rFonts w:asciiTheme="minorHAnsi" w:hAnsiTheme="minorHAnsi" w:cstheme="minorHAnsi"/>
                          <w:sz w:val="24"/>
                          <w:szCs w:val="24"/>
                        </w:rPr>
                        <w:t>Skolekretser (røde linjer)</w:t>
                      </w:r>
                    </w:p>
                    <w:p w14:paraId="27F51C1A" w14:textId="0C7E392E" w:rsidR="00A574BF" w:rsidRDefault="00A574BF" w:rsidP="00A574BF">
                      <w:pPr>
                        <w:spacing w:after="0" w:line="240" w:lineRule="auto"/>
                      </w:pPr>
                      <w:r w:rsidRPr="00A574BF">
                        <w:rPr>
                          <w:rFonts w:asciiTheme="minorHAnsi" w:hAnsiTheme="minorHAnsi" w:cstheme="minorHAnsi"/>
                          <w:sz w:val="24"/>
                          <w:szCs w:val="24"/>
                        </w:rPr>
                        <w:t>Soknetilhørighet (fargede prikker</w:t>
                      </w:r>
                      <w:r>
                        <w:t>)</w:t>
                      </w:r>
                    </w:p>
                  </w:txbxContent>
                </v:textbox>
              </v:shape>
            </w:pict>
          </mc:Fallback>
        </mc:AlternateContent>
      </w:r>
      <w:r w:rsidRPr="00A574BF">
        <w:rPr>
          <w:rFonts w:asciiTheme="minorHAnsi" w:hAnsiTheme="minorHAnsi" w:cstheme="minorHAnsi"/>
          <w:noProof/>
        </w:rPr>
        <w:drawing>
          <wp:anchor distT="0" distB="0" distL="114300" distR="114300" simplePos="0" relativeHeight="251658240" behindDoc="1" locked="0" layoutInCell="1" allowOverlap="1" wp14:anchorId="69C2D0EA" wp14:editId="7AECC03D">
            <wp:simplePos x="0" y="0"/>
            <wp:positionH relativeFrom="column">
              <wp:posOffset>-1061720</wp:posOffset>
            </wp:positionH>
            <wp:positionV relativeFrom="paragraph">
              <wp:posOffset>838200</wp:posOffset>
            </wp:positionV>
            <wp:extent cx="8044815" cy="6387465"/>
            <wp:effectExtent l="0" t="9525" r="3810" b="3810"/>
            <wp:wrapTight wrapText="bothSides">
              <wp:wrapPolygon edited="0">
                <wp:start x="21626" y="32"/>
                <wp:lineTo x="41" y="32"/>
                <wp:lineTo x="41" y="21548"/>
                <wp:lineTo x="21626" y="21548"/>
                <wp:lineTo x="21626" y="32"/>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044815" cy="63874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74BF" w:rsidRPr="00E05B1A" w:rsidSect="003D6AA8">
      <w:headerReference w:type="default" r:id="rId12"/>
      <w:footerReference w:type="default" r:id="rId13"/>
      <w:pgSz w:w="12240" w:h="15840"/>
      <w:pgMar w:top="1417" w:right="1417" w:bottom="1417"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FB7CE" w14:textId="77777777" w:rsidR="002C056C" w:rsidRDefault="002C056C" w:rsidP="00B21617">
      <w:pPr>
        <w:spacing w:after="0" w:line="240" w:lineRule="auto"/>
      </w:pPr>
      <w:r>
        <w:separator/>
      </w:r>
    </w:p>
  </w:endnote>
  <w:endnote w:type="continuationSeparator" w:id="0">
    <w:p w14:paraId="1BB5CF68" w14:textId="77777777" w:rsidR="002C056C" w:rsidRDefault="002C056C" w:rsidP="00B21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erif">
    <w:altName w:val="Times New Roman"/>
    <w:charset w:val="00"/>
    <w:family w:val="roman"/>
    <w:pitch w:val="variable"/>
    <w:sig w:usb0="00000003"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310673"/>
      <w:docPartObj>
        <w:docPartGallery w:val="Page Numbers (Bottom of Page)"/>
        <w:docPartUnique/>
      </w:docPartObj>
    </w:sdtPr>
    <w:sdtEndPr/>
    <w:sdtContent>
      <w:p w14:paraId="7614F36E" w14:textId="77777777" w:rsidR="00C7632F" w:rsidRDefault="00C7632F">
        <w:pPr>
          <w:pStyle w:val="Bunntekst"/>
          <w:jc w:val="right"/>
        </w:pPr>
        <w:r>
          <w:fldChar w:fldCharType="begin"/>
        </w:r>
        <w:r>
          <w:instrText>PAGE   \* MERGEFORMAT</w:instrText>
        </w:r>
        <w:r>
          <w:fldChar w:fldCharType="separate"/>
        </w:r>
        <w:r>
          <w:t>2</w:t>
        </w:r>
        <w:r>
          <w:fldChar w:fldCharType="end"/>
        </w:r>
      </w:p>
    </w:sdtContent>
  </w:sdt>
  <w:p w14:paraId="1CCBAEDC" w14:textId="77777777" w:rsidR="0042136A" w:rsidRDefault="004213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5F79F" w14:textId="77777777" w:rsidR="002C056C" w:rsidRDefault="002C056C" w:rsidP="00B21617">
      <w:pPr>
        <w:spacing w:after="0" w:line="240" w:lineRule="auto"/>
      </w:pPr>
      <w:r>
        <w:separator/>
      </w:r>
    </w:p>
  </w:footnote>
  <w:footnote w:type="continuationSeparator" w:id="0">
    <w:p w14:paraId="717CD70E" w14:textId="77777777" w:rsidR="002C056C" w:rsidRDefault="002C056C" w:rsidP="00B21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B830E" w14:textId="77777777" w:rsidR="0042136A" w:rsidRPr="00D9324C" w:rsidRDefault="0042136A">
    <w:pPr>
      <w:pStyle w:val="Topptekst"/>
      <w:rPr>
        <w:rFonts w:ascii="Bookman Old Style" w:hAnsi="Bookman Old Style"/>
        <w:sz w:val="32"/>
        <w:szCs w:val="32"/>
      </w:rPr>
    </w:pPr>
    <w:r>
      <w:rPr>
        <w:noProof/>
        <w:lang w:eastAsia="nb-NO"/>
      </w:rPr>
      <w:drawing>
        <wp:anchor distT="0" distB="0" distL="114300" distR="114300" simplePos="0" relativeHeight="251658240" behindDoc="0" locked="0" layoutInCell="1" allowOverlap="1" wp14:anchorId="6C75F478" wp14:editId="04308CFE">
          <wp:simplePos x="0" y="0"/>
          <wp:positionH relativeFrom="margin">
            <wp:align>left</wp:align>
          </wp:positionH>
          <wp:positionV relativeFrom="paragraph">
            <wp:posOffset>55245</wp:posOffset>
          </wp:positionV>
          <wp:extent cx="495300" cy="607822"/>
          <wp:effectExtent l="0" t="0" r="0" b="190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607822"/>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 xml:space="preserve">               </w:t>
    </w:r>
    <w:r w:rsidRPr="00D9324C">
      <w:rPr>
        <w:rFonts w:ascii="Bookman Old Style" w:hAnsi="Bookman Old Style"/>
        <w:sz w:val="32"/>
        <w:szCs w:val="32"/>
      </w:rPr>
      <w:t>DEN NORSKE KIRKE</w:t>
    </w:r>
  </w:p>
  <w:p w14:paraId="1A9F71CD" w14:textId="77777777" w:rsidR="0042136A" w:rsidRPr="007143E7" w:rsidRDefault="0042136A">
    <w:pPr>
      <w:pStyle w:val="Topptekst"/>
      <w:rPr>
        <w:rFonts w:ascii="HelveticaNeueLT Std" w:hAnsi="HelveticaNeueLT Std"/>
        <w:b/>
      </w:rPr>
    </w:pPr>
    <w:r>
      <w:t xml:space="preserve">                      </w:t>
    </w:r>
    <w:r w:rsidRPr="007143E7">
      <w:rPr>
        <w:rFonts w:ascii="HelveticaNeueLT Std" w:hAnsi="HelveticaNeueLT Std"/>
        <w:b/>
      </w:rPr>
      <w:t>Drammen kirkelige felles</w:t>
    </w:r>
    <w:r w:rsidR="00BC76E4">
      <w:rPr>
        <w:rFonts w:ascii="HelveticaNeueLT Std" w:hAnsi="HelveticaNeueLT Std"/>
        <w:b/>
      </w:rPr>
      <w:t>råd</w:t>
    </w:r>
  </w:p>
  <w:p w14:paraId="71DD8469" w14:textId="77777777" w:rsidR="0042136A" w:rsidRDefault="0042136A">
    <w:pPr>
      <w:pStyle w:val="Topptekst"/>
    </w:pPr>
  </w:p>
  <w:p w14:paraId="5A2DA029" w14:textId="77777777" w:rsidR="0042136A" w:rsidRDefault="0042136A">
    <w:pPr>
      <w:pStyle w:val="Topptekst"/>
    </w:pPr>
  </w:p>
  <w:p w14:paraId="23663404" w14:textId="77777777" w:rsidR="0042136A" w:rsidRDefault="0042136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50044"/>
    <w:multiLevelType w:val="hybridMultilevel"/>
    <w:tmpl w:val="EDA68568"/>
    <w:lvl w:ilvl="0" w:tplc="94BA36AC">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543E20"/>
    <w:multiLevelType w:val="hybridMultilevel"/>
    <w:tmpl w:val="8F067424"/>
    <w:lvl w:ilvl="0" w:tplc="F37A509A">
      <w:start w:val="2"/>
      <w:numFmt w:val="bullet"/>
      <w:lvlText w:val="-"/>
      <w:lvlJc w:val="left"/>
      <w:pPr>
        <w:ind w:left="876" w:hanging="360"/>
      </w:pPr>
      <w:rPr>
        <w:rFonts w:ascii="Calibri" w:eastAsia="Times New Roman" w:hAnsi="Calibri" w:cs="Calibri" w:hint="default"/>
      </w:rPr>
    </w:lvl>
    <w:lvl w:ilvl="1" w:tplc="04140003" w:tentative="1">
      <w:start w:val="1"/>
      <w:numFmt w:val="bullet"/>
      <w:lvlText w:val="o"/>
      <w:lvlJc w:val="left"/>
      <w:pPr>
        <w:ind w:left="1596" w:hanging="360"/>
      </w:pPr>
      <w:rPr>
        <w:rFonts w:ascii="Courier New" w:hAnsi="Courier New" w:cs="Courier New" w:hint="default"/>
      </w:rPr>
    </w:lvl>
    <w:lvl w:ilvl="2" w:tplc="04140005" w:tentative="1">
      <w:start w:val="1"/>
      <w:numFmt w:val="bullet"/>
      <w:lvlText w:val=""/>
      <w:lvlJc w:val="left"/>
      <w:pPr>
        <w:ind w:left="2316" w:hanging="360"/>
      </w:pPr>
      <w:rPr>
        <w:rFonts w:ascii="Wingdings" w:hAnsi="Wingdings" w:hint="default"/>
      </w:rPr>
    </w:lvl>
    <w:lvl w:ilvl="3" w:tplc="04140001" w:tentative="1">
      <w:start w:val="1"/>
      <w:numFmt w:val="bullet"/>
      <w:lvlText w:val=""/>
      <w:lvlJc w:val="left"/>
      <w:pPr>
        <w:ind w:left="3036" w:hanging="360"/>
      </w:pPr>
      <w:rPr>
        <w:rFonts w:ascii="Symbol" w:hAnsi="Symbol" w:hint="default"/>
      </w:rPr>
    </w:lvl>
    <w:lvl w:ilvl="4" w:tplc="04140003" w:tentative="1">
      <w:start w:val="1"/>
      <w:numFmt w:val="bullet"/>
      <w:lvlText w:val="o"/>
      <w:lvlJc w:val="left"/>
      <w:pPr>
        <w:ind w:left="3756" w:hanging="360"/>
      </w:pPr>
      <w:rPr>
        <w:rFonts w:ascii="Courier New" w:hAnsi="Courier New" w:cs="Courier New" w:hint="default"/>
      </w:rPr>
    </w:lvl>
    <w:lvl w:ilvl="5" w:tplc="04140005" w:tentative="1">
      <w:start w:val="1"/>
      <w:numFmt w:val="bullet"/>
      <w:lvlText w:val=""/>
      <w:lvlJc w:val="left"/>
      <w:pPr>
        <w:ind w:left="4476" w:hanging="360"/>
      </w:pPr>
      <w:rPr>
        <w:rFonts w:ascii="Wingdings" w:hAnsi="Wingdings" w:hint="default"/>
      </w:rPr>
    </w:lvl>
    <w:lvl w:ilvl="6" w:tplc="04140001" w:tentative="1">
      <w:start w:val="1"/>
      <w:numFmt w:val="bullet"/>
      <w:lvlText w:val=""/>
      <w:lvlJc w:val="left"/>
      <w:pPr>
        <w:ind w:left="5196" w:hanging="360"/>
      </w:pPr>
      <w:rPr>
        <w:rFonts w:ascii="Symbol" w:hAnsi="Symbol" w:hint="default"/>
      </w:rPr>
    </w:lvl>
    <w:lvl w:ilvl="7" w:tplc="04140003" w:tentative="1">
      <w:start w:val="1"/>
      <w:numFmt w:val="bullet"/>
      <w:lvlText w:val="o"/>
      <w:lvlJc w:val="left"/>
      <w:pPr>
        <w:ind w:left="5916" w:hanging="360"/>
      </w:pPr>
      <w:rPr>
        <w:rFonts w:ascii="Courier New" w:hAnsi="Courier New" w:cs="Courier New" w:hint="default"/>
      </w:rPr>
    </w:lvl>
    <w:lvl w:ilvl="8" w:tplc="04140005" w:tentative="1">
      <w:start w:val="1"/>
      <w:numFmt w:val="bullet"/>
      <w:lvlText w:val=""/>
      <w:lvlJc w:val="left"/>
      <w:pPr>
        <w:ind w:left="6636" w:hanging="360"/>
      </w:pPr>
      <w:rPr>
        <w:rFonts w:ascii="Wingdings" w:hAnsi="Wingdings" w:hint="default"/>
      </w:rPr>
    </w:lvl>
  </w:abstractNum>
  <w:abstractNum w:abstractNumId="2" w15:restartNumberingAfterBreak="0">
    <w:nsid w:val="16C4068A"/>
    <w:multiLevelType w:val="hybridMultilevel"/>
    <w:tmpl w:val="3C3AF08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2568476D"/>
    <w:multiLevelType w:val="hybridMultilevel"/>
    <w:tmpl w:val="CCAC63AA"/>
    <w:lvl w:ilvl="0" w:tplc="A8BA98BC">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345566F4"/>
    <w:multiLevelType w:val="hybridMultilevel"/>
    <w:tmpl w:val="FD7AC5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7392AFB"/>
    <w:multiLevelType w:val="hybridMultilevel"/>
    <w:tmpl w:val="0DAAA9D2"/>
    <w:lvl w:ilvl="0" w:tplc="81369D1E">
      <w:start w:val="1"/>
      <w:numFmt w:val="upperLetter"/>
      <w:lvlText w:val="%1)"/>
      <w:lvlJc w:val="left"/>
      <w:pPr>
        <w:ind w:left="720" w:hanging="360"/>
      </w:pPr>
      <w:rPr>
        <w:rFonts w:asciiTheme="minorHAnsi" w:eastAsia="Times New Roman" w:hAnsiTheme="minorHAnsi" w:cstheme="minorHAns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CC73E66"/>
    <w:multiLevelType w:val="hybridMultilevel"/>
    <w:tmpl w:val="F2261FB8"/>
    <w:lvl w:ilvl="0" w:tplc="E1BA4BC4">
      <w:start w:val="7"/>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DE63BE7"/>
    <w:multiLevelType w:val="hybridMultilevel"/>
    <w:tmpl w:val="1F3A7C1A"/>
    <w:lvl w:ilvl="0" w:tplc="FF60B9C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CF0251"/>
    <w:multiLevelType w:val="hybridMultilevel"/>
    <w:tmpl w:val="E1FE78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6626DC5"/>
    <w:multiLevelType w:val="multilevel"/>
    <w:tmpl w:val="671E5A1C"/>
    <w:lvl w:ilvl="0">
      <w:start w:val="1"/>
      <w:numFmt w:val="decimal"/>
      <w:lvlText w:val="%1."/>
      <w:lvlJc w:val="left"/>
      <w:pPr>
        <w:ind w:left="720" w:hanging="360"/>
      </w:pPr>
      <w:rPr>
        <w:rFonts w:hint="default"/>
      </w:rPr>
    </w:lvl>
    <w:lvl w:ilvl="1">
      <w:start w:val="1"/>
      <w:numFmt w:val="decimal"/>
      <w:isLgl/>
      <w:lvlText w:val="%1.%2"/>
      <w:lvlJc w:val="left"/>
      <w:pPr>
        <w:ind w:left="1236" w:hanging="72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1908" w:hanging="1080"/>
      </w:pPr>
      <w:rPr>
        <w:rFonts w:hint="default"/>
      </w:rPr>
    </w:lvl>
    <w:lvl w:ilvl="4">
      <w:start w:val="1"/>
      <w:numFmt w:val="decimal"/>
      <w:isLgl/>
      <w:lvlText w:val="%1.%2.%3.%4.%5"/>
      <w:lvlJc w:val="left"/>
      <w:pPr>
        <w:ind w:left="2424" w:hanging="144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3096" w:hanging="1800"/>
      </w:pPr>
      <w:rPr>
        <w:rFonts w:hint="default"/>
      </w:rPr>
    </w:lvl>
    <w:lvl w:ilvl="7">
      <w:start w:val="1"/>
      <w:numFmt w:val="decimal"/>
      <w:isLgl/>
      <w:lvlText w:val="%1.%2.%3.%4.%5.%6.%7.%8"/>
      <w:lvlJc w:val="left"/>
      <w:pPr>
        <w:ind w:left="3612" w:hanging="2160"/>
      </w:pPr>
      <w:rPr>
        <w:rFonts w:hint="default"/>
      </w:rPr>
    </w:lvl>
    <w:lvl w:ilvl="8">
      <w:start w:val="1"/>
      <w:numFmt w:val="decimal"/>
      <w:isLgl/>
      <w:lvlText w:val="%1.%2.%3.%4.%5.%6.%7.%8.%9"/>
      <w:lvlJc w:val="left"/>
      <w:pPr>
        <w:ind w:left="3768" w:hanging="2160"/>
      </w:pPr>
      <w:rPr>
        <w:rFonts w:hint="default"/>
      </w:rPr>
    </w:lvl>
  </w:abstractNum>
  <w:num w:numId="1">
    <w:abstractNumId w:val="7"/>
  </w:num>
  <w:num w:numId="2">
    <w:abstractNumId w:val="0"/>
  </w:num>
  <w:num w:numId="3">
    <w:abstractNumId w:val="6"/>
  </w:num>
  <w:num w:numId="4">
    <w:abstractNumId w:val="2"/>
  </w:num>
  <w:num w:numId="5">
    <w:abstractNumId w:val="8"/>
  </w:num>
  <w:num w:numId="6">
    <w:abstractNumId w:val="4"/>
  </w:num>
  <w:num w:numId="7">
    <w:abstractNumId w:val="3"/>
  </w:num>
  <w:num w:numId="8">
    <w:abstractNumId w:val="3"/>
  </w:num>
  <w:num w:numId="9">
    <w:abstractNumId w:val="9"/>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06"/>
    <w:rsid w:val="00003194"/>
    <w:rsid w:val="0000621F"/>
    <w:rsid w:val="00026332"/>
    <w:rsid w:val="0004676E"/>
    <w:rsid w:val="00047F63"/>
    <w:rsid w:val="0005332C"/>
    <w:rsid w:val="000648E9"/>
    <w:rsid w:val="00077C5E"/>
    <w:rsid w:val="00084600"/>
    <w:rsid w:val="000974CE"/>
    <w:rsid w:val="000C286B"/>
    <w:rsid w:val="000D10ED"/>
    <w:rsid w:val="000D3A0A"/>
    <w:rsid w:val="000D7511"/>
    <w:rsid w:val="000E117C"/>
    <w:rsid w:val="0012202A"/>
    <w:rsid w:val="00147975"/>
    <w:rsid w:val="00153417"/>
    <w:rsid w:val="00161F8A"/>
    <w:rsid w:val="001811CC"/>
    <w:rsid w:val="001925B4"/>
    <w:rsid w:val="001B1D2F"/>
    <w:rsid w:val="001C0B85"/>
    <w:rsid w:val="001C347B"/>
    <w:rsid w:val="001E0374"/>
    <w:rsid w:val="001E2AAF"/>
    <w:rsid w:val="001E3B0E"/>
    <w:rsid w:val="001E7F45"/>
    <w:rsid w:val="001F5A0B"/>
    <w:rsid w:val="00212E3F"/>
    <w:rsid w:val="00224FA6"/>
    <w:rsid w:val="002608C9"/>
    <w:rsid w:val="00262B26"/>
    <w:rsid w:val="002704E9"/>
    <w:rsid w:val="00274A03"/>
    <w:rsid w:val="00274B7F"/>
    <w:rsid w:val="00275FF1"/>
    <w:rsid w:val="0028786D"/>
    <w:rsid w:val="002A3E6E"/>
    <w:rsid w:val="002C056C"/>
    <w:rsid w:val="002C5933"/>
    <w:rsid w:val="002E3582"/>
    <w:rsid w:val="002F535C"/>
    <w:rsid w:val="002F7DC6"/>
    <w:rsid w:val="00310350"/>
    <w:rsid w:val="00310CB4"/>
    <w:rsid w:val="00322358"/>
    <w:rsid w:val="00333389"/>
    <w:rsid w:val="00336025"/>
    <w:rsid w:val="00353C68"/>
    <w:rsid w:val="00363EDD"/>
    <w:rsid w:val="00372740"/>
    <w:rsid w:val="003768C0"/>
    <w:rsid w:val="00392D94"/>
    <w:rsid w:val="00393B2A"/>
    <w:rsid w:val="00394A80"/>
    <w:rsid w:val="003956C8"/>
    <w:rsid w:val="003D6AA8"/>
    <w:rsid w:val="003E359C"/>
    <w:rsid w:val="003E3C75"/>
    <w:rsid w:val="00400A63"/>
    <w:rsid w:val="00403843"/>
    <w:rsid w:val="0042136A"/>
    <w:rsid w:val="00422D12"/>
    <w:rsid w:val="00433709"/>
    <w:rsid w:val="004818CF"/>
    <w:rsid w:val="004849BE"/>
    <w:rsid w:val="004A66DF"/>
    <w:rsid w:val="004B22EF"/>
    <w:rsid w:val="004D243A"/>
    <w:rsid w:val="004D3C44"/>
    <w:rsid w:val="004D437F"/>
    <w:rsid w:val="00505D74"/>
    <w:rsid w:val="0051598E"/>
    <w:rsid w:val="005174D6"/>
    <w:rsid w:val="00534ABE"/>
    <w:rsid w:val="00555C26"/>
    <w:rsid w:val="00565548"/>
    <w:rsid w:val="00565F98"/>
    <w:rsid w:val="005668D0"/>
    <w:rsid w:val="00570381"/>
    <w:rsid w:val="005742CA"/>
    <w:rsid w:val="00583FFA"/>
    <w:rsid w:val="005A0C14"/>
    <w:rsid w:val="005A2737"/>
    <w:rsid w:val="005B217C"/>
    <w:rsid w:val="005C29D7"/>
    <w:rsid w:val="005C464B"/>
    <w:rsid w:val="005D29EC"/>
    <w:rsid w:val="005E0010"/>
    <w:rsid w:val="00605628"/>
    <w:rsid w:val="006061C8"/>
    <w:rsid w:val="00641A56"/>
    <w:rsid w:val="00645709"/>
    <w:rsid w:val="00647F5C"/>
    <w:rsid w:val="00666B91"/>
    <w:rsid w:val="00674E91"/>
    <w:rsid w:val="006805A3"/>
    <w:rsid w:val="0069164D"/>
    <w:rsid w:val="00693220"/>
    <w:rsid w:val="00696AB7"/>
    <w:rsid w:val="006A1895"/>
    <w:rsid w:val="006A2D55"/>
    <w:rsid w:val="006B61F9"/>
    <w:rsid w:val="007106CF"/>
    <w:rsid w:val="007143E7"/>
    <w:rsid w:val="0074332E"/>
    <w:rsid w:val="00756C6B"/>
    <w:rsid w:val="00763037"/>
    <w:rsid w:val="00767033"/>
    <w:rsid w:val="00774D93"/>
    <w:rsid w:val="00787FF9"/>
    <w:rsid w:val="0079762D"/>
    <w:rsid w:val="007A552D"/>
    <w:rsid w:val="007C78D3"/>
    <w:rsid w:val="007D15E1"/>
    <w:rsid w:val="007E763B"/>
    <w:rsid w:val="007F0A80"/>
    <w:rsid w:val="007F4814"/>
    <w:rsid w:val="00811863"/>
    <w:rsid w:val="0081409A"/>
    <w:rsid w:val="0081524E"/>
    <w:rsid w:val="00825E27"/>
    <w:rsid w:val="00837620"/>
    <w:rsid w:val="0086589E"/>
    <w:rsid w:val="008662B6"/>
    <w:rsid w:val="00867DBF"/>
    <w:rsid w:val="00874AA5"/>
    <w:rsid w:val="0087549C"/>
    <w:rsid w:val="00880F18"/>
    <w:rsid w:val="008C36C6"/>
    <w:rsid w:val="008D09B2"/>
    <w:rsid w:val="008F4114"/>
    <w:rsid w:val="00901B34"/>
    <w:rsid w:val="009112E8"/>
    <w:rsid w:val="0091439E"/>
    <w:rsid w:val="00915033"/>
    <w:rsid w:val="00921F88"/>
    <w:rsid w:val="009220BC"/>
    <w:rsid w:val="00931440"/>
    <w:rsid w:val="00932DB4"/>
    <w:rsid w:val="009354A0"/>
    <w:rsid w:val="00935D41"/>
    <w:rsid w:val="00943637"/>
    <w:rsid w:val="0094667D"/>
    <w:rsid w:val="009727A1"/>
    <w:rsid w:val="0097719B"/>
    <w:rsid w:val="009C0C05"/>
    <w:rsid w:val="009D1332"/>
    <w:rsid w:val="009D1EFA"/>
    <w:rsid w:val="009E54A1"/>
    <w:rsid w:val="009E55CD"/>
    <w:rsid w:val="009F7E0F"/>
    <w:rsid w:val="00A0318C"/>
    <w:rsid w:val="00A04154"/>
    <w:rsid w:val="00A111D6"/>
    <w:rsid w:val="00A126F3"/>
    <w:rsid w:val="00A154E9"/>
    <w:rsid w:val="00A24935"/>
    <w:rsid w:val="00A574BF"/>
    <w:rsid w:val="00A60CEB"/>
    <w:rsid w:val="00A64AEF"/>
    <w:rsid w:val="00A71DFB"/>
    <w:rsid w:val="00A72D01"/>
    <w:rsid w:val="00A81DA7"/>
    <w:rsid w:val="00A85BCC"/>
    <w:rsid w:val="00A9357C"/>
    <w:rsid w:val="00A95D0C"/>
    <w:rsid w:val="00A961C4"/>
    <w:rsid w:val="00AB29AE"/>
    <w:rsid w:val="00AF04CB"/>
    <w:rsid w:val="00AF41CD"/>
    <w:rsid w:val="00B15D2C"/>
    <w:rsid w:val="00B2108B"/>
    <w:rsid w:val="00B21617"/>
    <w:rsid w:val="00B25B73"/>
    <w:rsid w:val="00B279C6"/>
    <w:rsid w:val="00B74F2C"/>
    <w:rsid w:val="00B77EBE"/>
    <w:rsid w:val="00B80D95"/>
    <w:rsid w:val="00B835A8"/>
    <w:rsid w:val="00BB30E9"/>
    <w:rsid w:val="00BC4B26"/>
    <w:rsid w:val="00BC76E4"/>
    <w:rsid w:val="00BD17CC"/>
    <w:rsid w:val="00BD2E70"/>
    <w:rsid w:val="00BE13D5"/>
    <w:rsid w:val="00BF49E2"/>
    <w:rsid w:val="00C00593"/>
    <w:rsid w:val="00C225D8"/>
    <w:rsid w:val="00C32552"/>
    <w:rsid w:val="00C375D8"/>
    <w:rsid w:val="00C55AB7"/>
    <w:rsid w:val="00C62047"/>
    <w:rsid w:val="00C62B3A"/>
    <w:rsid w:val="00C65216"/>
    <w:rsid w:val="00C7632F"/>
    <w:rsid w:val="00C8553C"/>
    <w:rsid w:val="00CA1CBE"/>
    <w:rsid w:val="00CB1083"/>
    <w:rsid w:val="00CC1517"/>
    <w:rsid w:val="00CD06B1"/>
    <w:rsid w:val="00CD094C"/>
    <w:rsid w:val="00D136A0"/>
    <w:rsid w:val="00D26D6E"/>
    <w:rsid w:val="00D361F5"/>
    <w:rsid w:val="00D50E24"/>
    <w:rsid w:val="00D9324C"/>
    <w:rsid w:val="00DB571F"/>
    <w:rsid w:val="00DB589F"/>
    <w:rsid w:val="00DC51BF"/>
    <w:rsid w:val="00DD279D"/>
    <w:rsid w:val="00E05B1A"/>
    <w:rsid w:val="00E06E3F"/>
    <w:rsid w:val="00E07507"/>
    <w:rsid w:val="00E14B90"/>
    <w:rsid w:val="00E17907"/>
    <w:rsid w:val="00E209D8"/>
    <w:rsid w:val="00E242D0"/>
    <w:rsid w:val="00E313EE"/>
    <w:rsid w:val="00E4314C"/>
    <w:rsid w:val="00E45F60"/>
    <w:rsid w:val="00E65B77"/>
    <w:rsid w:val="00E73EE1"/>
    <w:rsid w:val="00E86D06"/>
    <w:rsid w:val="00E943C4"/>
    <w:rsid w:val="00EA7D1A"/>
    <w:rsid w:val="00EB35AB"/>
    <w:rsid w:val="00EC0029"/>
    <w:rsid w:val="00EC02FC"/>
    <w:rsid w:val="00ED151F"/>
    <w:rsid w:val="00ED5F82"/>
    <w:rsid w:val="00EF658C"/>
    <w:rsid w:val="00F57981"/>
    <w:rsid w:val="00F70141"/>
    <w:rsid w:val="00F713F6"/>
    <w:rsid w:val="00F7423D"/>
    <w:rsid w:val="00F75651"/>
    <w:rsid w:val="00F86521"/>
    <w:rsid w:val="00F9635C"/>
    <w:rsid w:val="00FA0603"/>
    <w:rsid w:val="00FA1D6B"/>
    <w:rsid w:val="00FB4443"/>
    <w:rsid w:val="00FB69D5"/>
    <w:rsid w:val="00FC62F0"/>
    <w:rsid w:val="00FF7E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4A148A"/>
  <w15:chartTrackingRefBased/>
  <w15:docId w15:val="{854A3613-C336-46A4-97A4-15401787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1440"/>
    <w:rPr>
      <w:rFonts w:ascii="Droid Serif" w:hAnsi="Droid Seri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DB571F"/>
    <w:pPr>
      <w:autoSpaceDE w:val="0"/>
      <w:autoSpaceDN w:val="0"/>
      <w:adjustRightInd w:val="0"/>
      <w:spacing w:after="0" w:line="240" w:lineRule="auto"/>
    </w:pPr>
    <w:rPr>
      <w:rFonts w:ascii="Calibri" w:hAnsi="Calibri" w:cs="Calibri"/>
      <w:color w:val="000000"/>
      <w:sz w:val="24"/>
      <w:szCs w:val="24"/>
    </w:rPr>
  </w:style>
  <w:style w:type="paragraph" w:styleId="Topptekst">
    <w:name w:val="header"/>
    <w:basedOn w:val="Normal"/>
    <w:link w:val="TopptekstTegn"/>
    <w:uiPriority w:val="99"/>
    <w:unhideWhenUsed/>
    <w:rsid w:val="00B216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1617"/>
    <w:rPr>
      <w:rFonts w:ascii="Droid Serif" w:hAnsi="Droid Serif"/>
    </w:rPr>
  </w:style>
  <w:style w:type="paragraph" w:styleId="Bunntekst">
    <w:name w:val="footer"/>
    <w:basedOn w:val="Normal"/>
    <w:link w:val="BunntekstTegn"/>
    <w:uiPriority w:val="99"/>
    <w:unhideWhenUsed/>
    <w:rsid w:val="00B216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1617"/>
    <w:rPr>
      <w:rFonts w:ascii="Droid Serif" w:hAnsi="Droid Serif"/>
    </w:rPr>
  </w:style>
  <w:style w:type="paragraph" w:styleId="Listeavsnitt">
    <w:name w:val="List Paragraph"/>
    <w:basedOn w:val="Normal"/>
    <w:uiPriority w:val="34"/>
    <w:qFormat/>
    <w:rsid w:val="00C65216"/>
    <w:pPr>
      <w:ind w:left="720"/>
      <w:contextualSpacing/>
    </w:pPr>
  </w:style>
  <w:style w:type="paragraph" w:styleId="Bobletekst">
    <w:name w:val="Balloon Text"/>
    <w:basedOn w:val="Normal"/>
    <w:link w:val="BobletekstTegn"/>
    <w:uiPriority w:val="99"/>
    <w:semiHidden/>
    <w:unhideWhenUsed/>
    <w:rsid w:val="00D9324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324C"/>
    <w:rPr>
      <w:rFonts w:ascii="Segoe UI" w:hAnsi="Segoe UI" w:cs="Segoe UI"/>
      <w:sz w:val="18"/>
      <w:szCs w:val="18"/>
    </w:rPr>
  </w:style>
  <w:style w:type="table" w:styleId="Tabellrutenett">
    <w:name w:val="Table Grid"/>
    <w:basedOn w:val="Vanligtabell"/>
    <w:uiPriority w:val="39"/>
    <w:rsid w:val="000E1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811863"/>
    <w:rPr>
      <w:sz w:val="16"/>
      <w:szCs w:val="16"/>
    </w:rPr>
  </w:style>
  <w:style w:type="paragraph" w:styleId="Merknadstekst">
    <w:name w:val="annotation text"/>
    <w:basedOn w:val="Normal"/>
    <w:link w:val="MerknadstekstTegn"/>
    <w:uiPriority w:val="99"/>
    <w:semiHidden/>
    <w:unhideWhenUsed/>
    <w:rsid w:val="0081186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11863"/>
    <w:rPr>
      <w:rFonts w:ascii="Droid Serif" w:hAnsi="Droid Serif"/>
      <w:sz w:val="20"/>
      <w:szCs w:val="20"/>
    </w:rPr>
  </w:style>
  <w:style w:type="paragraph" w:styleId="Kommentaremne">
    <w:name w:val="annotation subject"/>
    <w:basedOn w:val="Merknadstekst"/>
    <w:next w:val="Merknadstekst"/>
    <w:link w:val="KommentaremneTegn"/>
    <w:uiPriority w:val="99"/>
    <w:semiHidden/>
    <w:unhideWhenUsed/>
    <w:rsid w:val="00811863"/>
    <w:rPr>
      <w:b/>
      <w:bCs/>
    </w:rPr>
  </w:style>
  <w:style w:type="character" w:customStyle="1" w:styleId="KommentaremneTegn">
    <w:name w:val="Kommentaremne Tegn"/>
    <w:basedOn w:val="MerknadstekstTegn"/>
    <w:link w:val="Kommentaremne"/>
    <w:uiPriority w:val="99"/>
    <w:semiHidden/>
    <w:rsid w:val="00811863"/>
    <w:rPr>
      <w:rFonts w:ascii="Droid Serif" w:hAnsi="Droid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777965">
      <w:bodyDiv w:val="1"/>
      <w:marLeft w:val="0"/>
      <w:marRight w:val="0"/>
      <w:marTop w:val="0"/>
      <w:marBottom w:val="0"/>
      <w:divBdr>
        <w:top w:val="none" w:sz="0" w:space="0" w:color="auto"/>
        <w:left w:val="none" w:sz="0" w:space="0" w:color="auto"/>
        <w:bottom w:val="none" w:sz="0" w:space="0" w:color="auto"/>
        <w:right w:val="none" w:sz="0" w:space="0" w:color="auto"/>
      </w:divBdr>
    </w:div>
    <w:div w:id="1196886083">
      <w:bodyDiv w:val="1"/>
      <w:marLeft w:val="0"/>
      <w:marRight w:val="0"/>
      <w:marTop w:val="0"/>
      <w:marBottom w:val="0"/>
      <w:divBdr>
        <w:top w:val="none" w:sz="0" w:space="0" w:color="auto"/>
        <w:left w:val="none" w:sz="0" w:space="0" w:color="auto"/>
        <w:bottom w:val="none" w:sz="0" w:space="0" w:color="auto"/>
        <w:right w:val="none" w:sz="0" w:space="0" w:color="auto"/>
      </w:divBdr>
    </w:div>
    <w:div w:id="1876232201">
      <w:bodyDiv w:val="1"/>
      <w:marLeft w:val="0"/>
      <w:marRight w:val="0"/>
      <w:marTop w:val="0"/>
      <w:marBottom w:val="0"/>
      <w:divBdr>
        <w:top w:val="none" w:sz="0" w:space="0" w:color="auto"/>
        <w:left w:val="none" w:sz="0" w:space="0" w:color="auto"/>
        <w:bottom w:val="none" w:sz="0" w:space="0" w:color="auto"/>
        <w:right w:val="none" w:sz="0" w:space="0" w:color="auto"/>
      </w:divBdr>
    </w:div>
    <w:div w:id="194191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nb-NO"/>
              <a:t>Befolkning totalt  -  aldersfordelt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nb-NO"/>
        </a:p>
      </c:txPr>
    </c:title>
    <c:autoTitleDeleted val="0"/>
    <c:plotArea>
      <c:layout/>
      <c:barChart>
        <c:barDir val="col"/>
        <c:grouping val="clustered"/>
        <c:varyColors val="0"/>
        <c:ser>
          <c:idx val="0"/>
          <c:order val="0"/>
          <c:tx>
            <c:strRef>
              <c:f>'Ark1'!$B$19</c:f>
              <c:strCache>
                <c:ptCount val="1"/>
                <c:pt idx="0">
                  <c:v>Dan-Aust-Fjell</c:v>
                </c:pt>
              </c:strCache>
            </c:strRef>
          </c:tx>
          <c:spPr>
            <a:solidFill>
              <a:schemeClr val="accent6"/>
            </a:solidFill>
            <a:ln>
              <a:noFill/>
            </a:ln>
            <a:effectLst/>
          </c:spPr>
          <c:invertIfNegative val="0"/>
          <c:cat>
            <c:strRef>
              <c:f>'Ark1'!$A$20:$A$22</c:f>
              <c:strCache>
                <c:ptCount val="3"/>
                <c:pt idx="0">
                  <c:v>0-14</c:v>
                </c:pt>
                <c:pt idx="1">
                  <c:v>15-24</c:v>
                </c:pt>
                <c:pt idx="2">
                  <c:v>over 25</c:v>
                </c:pt>
              </c:strCache>
            </c:strRef>
          </c:cat>
          <c:val>
            <c:numRef>
              <c:f>'Ark1'!$B$20:$B$22</c:f>
              <c:numCache>
                <c:formatCode>_(* #,##0_);_(* \(#,##0\);_(* "-"_);_(@_)</c:formatCode>
                <c:ptCount val="3"/>
                <c:pt idx="0">
                  <c:v>2148</c:v>
                </c:pt>
                <c:pt idx="1">
                  <c:v>1369</c:v>
                </c:pt>
                <c:pt idx="2">
                  <c:v>6893</c:v>
                </c:pt>
              </c:numCache>
            </c:numRef>
          </c:val>
          <c:extLst>
            <c:ext xmlns:c16="http://schemas.microsoft.com/office/drawing/2014/chart" uri="{C3380CC4-5D6E-409C-BE32-E72D297353CC}">
              <c16:uniqueId val="{00000000-416D-4D2B-BF81-BC35DC177136}"/>
            </c:ext>
          </c:extLst>
        </c:ser>
        <c:ser>
          <c:idx val="1"/>
          <c:order val="1"/>
          <c:tx>
            <c:strRef>
              <c:f>'Ark1'!$C$19</c:f>
              <c:strCache>
                <c:ptCount val="1"/>
                <c:pt idx="0">
                  <c:v>Grøn-Mar-Brand-Tang</c:v>
                </c:pt>
              </c:strCache>
            </c:strRef>
          </c:tx>
          <c:spPr>
            <a:solidFill>
              <a:schemeClr val="accent5"/>
            </a:solidFill>
            <a:ln>
              <a:noFill/>
            </a:ln>
            <a:effectLst/>
          </c:spPr>
          <c:invertIfNegative val="0"/>
          <c:cat>
            <c:strRef>
              <c:f>'Ark1'!$A$20:$A$22</c:f>
              <c:strCache>
                <c:ptCount val="3"/>
                <c:pt idx="0">
                  <c:v>0-14</c:v>
                </c:pt>
                <c:pt idx="1">
                  <c:v>15-24</c:v>
                </c:pt>
                <c:pt idx="2">
                  <c:v>over 25</c:v>
                </c:pt>
              </c:strCache>
            </c:strRef>
          </c:cat>
          <c:val>
            <c:numRef>
              <c:f>'Ark1'!$C$20:$C$22</c:f>
              <c:numCache>
                <c:formatCode>_(* #,##0_);_(* \(#,##0\);_(* "-"_);_(@_)</c:formatCode>
                <c:ptCount val="3"/>
                <c:pt idx="0">
                  <c:v>1506</c:v>
                </c:pt>
                <c:pt idx="1">
                  <c:v>1259</c:v>
                </c:pt>
                <c:pt idx="2">
                  <c:v>7892</c:v>
                </c:pt>
              </c:numCache>
            </c:numRef>
          </c:val>
          <c:extLst>
            <c:ext xmlns:c16="http://schemas.microsoft.com/office/drawing/2014/chart" uri="{C3380CC4-5D6E-409C-BE32-E72D297353CC}">
              <c16:uniqueId val="{00000001-416D-4D2B-BF81-BC35DC177136}"/>
            </c:ext>
          </c:extLst>
        </c:ser>
        <c:dLbls>
          <c:showLegendKey val="0"/>
          <c:showVal val="0"/>
          <c:showCatName val="0"/>
          <c:showSerName val="0"/>
          <c:showPercent val="0"/>
          <c:showBubbleSize val="0"/>
        </c:dLbls>
        <c:gapWidth val="219"/>
        <c:overlap val="-27"/>
        <c:axId val="590140744"/>
        <c:axId val="590141072"/>
      </c:barChart>
      <c:catAx>
        <c:axId val="59014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crossAx val="590141072"/>
        <c:crosses val="autoZero"/>
        <c:auto val="1"/>
        <c:lblAlgn val="ctr"/>
        <c:lblOffset val="100"/>
        <c:noMultiLvlLbl val="0"/>
      </c:catAx>
      <c:valAx>
        <c:axId val="59014107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crossAx val="59014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762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nb-NO"/>
              <a:t>Medlemsmasse - aldersfordelt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nb-N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'Ark1'!$A$24</c:f>
              <c:strCache>
                <c:ptCount val="1"/>
                <c:pt idx="0">
                  <c:v>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'Ark1'!$B$23:$E$23</c:f>
              <c:strCache>
                <c:ptCount val="4"/>
                <c:pt idx="0">
                  <c:v>Fjell</c:v>
                </c:pt>
                <c:pt idx="1">
                  <c:v>Strømsgodset</c:v>
                </c:pt>
                <c:pt idx="2">
                  <c:v>Strømsø</c:v>
                </c:pt>
                <c:pt idx="3">
                  <c:v>Tangen</c:v>
                </c:pt>
              </c:strCache>
            </c:strRef>
          </c:cat>
          <c:val>
            <c:numRef>
              <c:f>'Ark1'!$B$24:$E$24</c:f>
              <c:numCache>
                <c:formatCode>General</c:formatCode>
                <c:ptCount val="4"/>
                <c:pt idx="0">
                  <c:v>135</c:v>
                </c:pt>
                <c:pt idx="1">
                  <c:v>550</c:v>
                </c:pt>
                <c:pt idx="2">
                  <c:v>441</c:v>
                </c:pt>
                <c:pt idx="3">
                  <c:v>763</c:v>
                </c:pt>
              </c:numCache>
            </c:numRef>
          </c:val>
          <c:extLst>
            <c:ext xmlns:c16="http://schemas.microsoft.com/office/drawing/2014/chart" uri="{C3380CC4-5D6E-409C-BE32-E72D297353CC}">
              <c16:uniqueId val="{00000000-15A0-410A-8A5E-60C2B280B7E3}"/>
            </c:ext>
          </c:extLst>
        </c:ser>
        <c:ser>
          <c:idx val="1"/>
          <c:order val="1"/>
          <c:tx>
            <c:strRef>
              <c:f>'Ark1'!$A$25</c:f>
              <c:strCache>
                <c:ptCount val="1"/>
                <c:pt idx="0">
                  <c:v>15-24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'Ark1'!$B$23:$E$23</c:f>
              <c:strCache>
                <c:ptCount val="4"/>
                <c:pt idx="0">
                  <c:v>Fjell</c:v>
                </c:pt>
                <c:pt idx="1">
                  <c:v>Strømsgodset</c:v>
                </c:pt>
                <c:pt idx="2">
                  <c:v>Strømsø</c:v>
                </c:pt>
                <c:pt idx="3">
                  <c:v>Tangen</c:v>
                </c:pt>
              </c:strCache>
            </c:strRef>
          </c:cat>
          <c:val>
            <c:numRef>
              <c:f>'Ark1'!$B$25:$E$25</c:f>
              <c:numCache>
                <c:formatCode>General</c:formatCode>
                <c:ptCount val="4"/>
                <c:pt idx="0">
                  <c:v>135</c:v>
                </c:pt>
                <c:pt idx="1">
                  <c:v>475</c:v>
                </c:pt>
                <c:pt idx="2">
                  <c:v>399</c:v>
                </c:pt>
                <c:pt idx="3">
                  <c:v>528</c:v>
                </c:pt>
              </c:numCache>
            </c:numRef>
          </c:val>
          <c:extLst>
            <c:ext xmlns:c16="http://schemas.microsoft.com/office/drawing/2014/chart" uri="{C3380CC4-5D6E-409C-BE32-E72D297353CC}">
              <c16:uniqueId val="{00000001-15A0-410A-8A5E-60C2B280B7E3}"/>
            </c:ext>
          </c:extLst>
        </c:ser>
        <c:ser>
          <c:idx val="2"/>
          <c:order val="2"/>
          <c:tx>
            <c:strRef>
              <c:f>'Ark1'!$A$26</c:f>
              <c:strCache>
                <c:ptCount val="1"/>
                <c:pt idx="0">
                  <c:v>25-100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'Ark1'!$B$23:$E$23</c:f>
              <c:strCache>
                <c:ptCount val="4"/>
                <c:pt idx="0">
                  <c:v>Fjell</c:v>
                </c:pt>
                <c:pt idx="1">
                  <c:v>Strømsgodset</c:v>
                </c:pt>
                <c:pt idx="2">
                  <c:v>Strømsø</c:v>
                </c:pt>
                <c:pt idx="3">
                  <c:v>Tangen</c:v>
                </c:pt>
              </c:strCache>
            </c:strRef>
          </c:cat>
          <c:val>
            <c:numRef>
              <c:f>'Ark1'!$B$26:$E$26</c:f>
              <c:numCache>
                <c:formatCode>General</c:formatCode>
                <c:ptCount val="4"/>
                <c:pt idx="0">
                  <c:v>1590</c:v>
                </c:pt>
                <c:pt idx="1">
                  <c:v>2855</c:v>
                </c:pt>
                <c:pt idx="2">
                  <c:v>2697</c:v>
                </c:pt>
                <c:pt idx="3">
                  <c:v>3485</c:v>
                </c:pt>
              </c:numCache>
            </c:numRef>
          </c:val>
          <c:extLst>
            <c:ext xmlns:c16="http://schemas.microsoft.com/office/drawing/2014/chart" uri="{C3380CC4-5D6E-409C-BE32-E72D297353CC}">
              <c16:uniqueId val="{00000002-15A0-410A-8A5E-60C2B280B7E3}"/>
            </c:ext>
          </c:extLst>
        </c:ser>
        <c:dLbls>
          <c:showLegendKey val="0"/>
          <c:showVal val="0"/>
          <c:showCatName val="0"/>
          <c:showSerName val="0"/>
          <c:showPercent val="0"/>
          <c:showBubbleSize val="0"/>
        </c:dLbls>
        <c:gapWidth val="150"/>
        <c:shape val="box"/>
        <c:axId val="560268352"/>
        <c:axId val="560270648"/>
        <c:axId val="0"/>
      </c:bar3DChart>
      <c:catAx>
        <c:axId val="560268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crossAx val="560270648"/>
        <c:crosses val="autoZero"/>
        <c:auto val="1"/>
        <c:lblAlgn val="ctr"/>
        <c:lblOffset val="100"/>
        <c:noMultiLvlLbl val="0"/>
      </c:catAx>
      <c:valAx>
        <c:axId val="560270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crossAx val="5602683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762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nb-NO"/>
              <a:t>Kirkelige handlinger Strømsø 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nb-NO"/>
        </a:p>
      </c:txPr>
    </c:title>
    <c:autoTitleDeleted val="0"/>
    <c:plotArea>
      <c:layout/>
      <c:lineChart>
        <c:grouping val="standard"/>
        <c:varyColors val="0"/>
        <c:ser>
          <c:idx val="0"/>
          <c:order val="0"/>
          <c:tx>
            <c:strRef>
              <c:f>'Ark1'!$A$5</c:f>
              <c:strCache>
                <c:ptCount val="1"/>
                <c:pt idx="0">
                  <c:v>Døpte</c:v>
                </c:pt>
              </c:strCache>
            </c:strRef>
          </c:tx>
          <c:spPr>
            <a:ln w="28575" cap="rnd">
              <a:solidFill>
                <a:schemeClr val="accent1"/>
              </a:solidFill>
              <a:round/>
            </a:ln>
            <a:effectLst/>
          </c:spPr>
          <c:marker>
            <c:symbol val="none"/>
          </c:marker>
          <c:cat>
            <c:numRef>
              <c:f>'Ark1'!$B$4:$F$4</c:f>
              <c:numCache>
                <c:formatCode>General</c:formatCode>
                <c:ptCount val="5"/>
                <c:pt idx="0">
                  <c:v>2015</c:v>
                </c:pt>
                <c:pt idx="1">
                  <c:v>2016</c:v>
                </c:pt>
                <c:pt idx="2">
                  <c:v>2017</c:v>
                </c:pt>
                <c:pt idx="3">
                  <c:v>2018</c:v>
                </c:pt>
                <c:pt idx="4">
                  <c:v>2019</c:v>
                </c:pt>
              </c:numCache>
            </c:numRef>
          </c:cat>
          <c:val>
            <c:numRef>
              <c:f>'Ark1'!$B$5:$F$5</c:f>
              <c:numCache>
                <c:formatCode>General</c:formatCode>
                <c:ptCount val="5"/>
                <c:pt idx="0">
                  <c:v>15</c:v>
                </c:pt>
                <c:pt idx="1">
                  <c:v>12</c:v>
                </c:pt>
                <c:pt idx="2">
                  <c:v>11</c:v>
                </c:pt>
                <c:pt idx="3">
                  <c:v>4</c:v>
                </c:pt>
                <c:pt idx="4">
                  <c:v>10</c:v>
                </c:pt>
              </c:numCache>
            </c:numRef>
          </c:val>
          <c:smooth val="0"/>
          <c:extLst>
            <c:ext xmlns:c16="http://schemas.microsoft.com/office/drawing/2014/chart" uri="{C3380CC4-5D6E-409C-BE32-E72D297353CC}">
              <c16:uniqueId val="{00000000-FF0F-428A-AD51-FEF73A294324}"/>
            </c:ext>
          </c:extLst>
        </c:ser>
        <c:ser>
          <c:idx val="1"/>
          <c:order val="1"/>
          <c:tx>
            <c:strRef>
              <c:f>'Ark1'!$A$6</c:f>
              <c:strCache>
                <c:ptCount val="1"/>
                <c:pt idx="0">
                  <c:v>Konfirmerte</c:v>
                </c:pt>
              </c:strCache>
            </c:strRef>
          </c:tx>
          <c:spPr>
            <a:ln w="28575" cap="rnd">
              <a:solidFill>
                <a:schemeClr val="accent2"/>
              </a:solidFill>
              <a:round/>
            </a:ln>
            <a:effectLst/>
          </c:spPr>
          <c:marker>
            <c:symbol val="none"/>
          </c:marker>
          <c:cat>
            <c:numRef>
              <c:f>'Ark1'!$B$4:$F$4</c:f>
              <c:numCache>
                <c:formatCode>General</c:formatCode>
                <c:ptCount val="5"/>
                <c:pt idx="0">
                  <c:v>2015</c:v>
                </c:pt>
                <c:pt idx="1">
                  <c:v>2016</c:v>
                </c:pt>
                <c:pt idx="2">
                  <c:v>2017</c:v>
                </c:pt>
                <c:pt idx="3">
                  <c:v>2018</c:v>
                </c:pt>
                <c:pt idx="4">
                  <c:v>2019</c:v>
                </c:pt>
              </c:numCache>
            </c:numRef>
          </c:cat>
          <c:val>
            <c:numRef>
              <c:f>'Ark1'!$B$6:$F$6</c:f>
              <c:numCache>
                <c:formatCode>General</c:formatCode>
                <c:ptCount val="5"/>
                <c:pt idx="0">
                  <c:v>30</c:v>
                </c:pt>
                <c:pt idx="1">
                  <c:v>16</c:v>
                </c:pt>
                <c:pt idx="2">
                  <c:v>16</c:v>
                </c:pt>
                <c:pt idx="3">
                  <c:v>21</c:v>
                </c:pt>
                <c:pt idx="4">
                  <c:v>19</c:v>
                </c:pt>
              </c:numCache>
            </c:numRef>
          </c:val>
          <c:smooth val="0"/>
          <c:extLst>
            <c:ext xmlns:c16="http://schemas.microsoft.com/office/drawing/2014/chart" uri="{C3380CC4-5D6E-409C-BE32-E72D297353CC}">
              <c16:uniqueId val="{00000001-FF0F-428A-AD51-FEF73A294324}"/>
            </c:ext>
          </c:extLst>
        </c:ser>
        <c:ser>
          <c:idx val="2"/>
          <c:order val="2"/>
          <c:tx>
            <c:strRef>
              <c:f>'Ark1'!$A$7</c:f>
              <c:strCache>
                <c:ptCount val="1"/>
                <c:pt idx="0">
                  <c:v>Vigde</c:v>
                </c:pt>
              </c:strCache>
            </c:strRef>
          </c:tx>
          <c:spPr>
            <a:ln w="28575" cap="rnd">
              <a:solidFill>
                <a:schemeClr val="accent3"/>
              </a:solidFill>
              <a:round/>
            </a:ln>
            <a:effectLst/>
          </c:spPr>
          <c:marker>
            <c:symbol val="none"/>
          </c:marker>
          <c:cat>
            <c:numRef>
              <c:f>'Ark1'!$B$4:$F$4</c:f>
              <c:numCache>
                <c:formatCode>General</c:formatCode>
                <c:ptCount val="5"/>
                <c:pt idx="0">
                  <c:v>2015</c:v>
                </c:pt>
                <c:pt idx="1">
                  <c:v>2016</c:v>
                </c:pt>
                <c:pt idx="2">
                  <c:v>2017</c:v>
                </c:pt>
                <c:pt idx="3">
                  <c:v>2018</c:v>
                </c:pt>
                <c:pt idx="4">
                  <c:v>2019</c:v>
                </c:pt>
              </c:numCache>
            </c:numRef>
          </c:cat>
          <c:val>
            <c:numRef>
              <c:f>'Ark1'!$B$7:$F$7</c:f>
              <c:numCache>
                <c:formatCode>General</c:formatCode>
                <c:ptCount val="5"/>
                <c:pt idx="0">
                  <c:v>2</c:v>
                </c:pt>
                <c:pt idx="1">
                  <c:v>5</c:v>
                </c:pt>
                <c:pt idx="2">
                  <c:v>4</c:v>
                </c:pt>
                <c:pt idx="3">
                  <c:v>1</c:v>
                </c:pt>
                <c:pt idx="4">
                  <c:v>4</c:v>
                </c:pt>
              </c:numCache>
            </c:numRef>
          </c:val>
          <c:smooth val="0"/>
          <c:extLst>
            <c:ext xmlns:c16="http://schemas.microsoft.com/office/drawing/2014/chart" uri="{C3380CC4-5D6E-409C-BE32-E72D297353CC}">
              <c16:uniqueId val="{00000002-FF0F-428A-AD51-FEF73A294324}"/>
            </c:ext>
          </c:extLst>
        </c:ser>
        <c:ser>
          <c:idx val="3"/>
          <c:order val="3"/>
          <c:tx>
            <c:strRef>
              <c:f>'Ark1'!$A$8</c:f>
              <c:strCache>
                <c:ptCount val="1"/>
                <c:pt idx="0">
                  <c:v>Gravlagte</c:v>
                </c:pt>
              </c:strCache>
            </c:strRef>
          </c:tx>
          <c:spPr>
            <a:ln w="28575" cap="rnd">
              <a:solidFill>
                <a:schemeClr val="accent4"/>
              </a:solidFill>
              <a:round/>
            </a:ln>
            <a:effectLst/>
          </c:spPr>
          <c:marker>
            <c:symbol val="none"/>
          </c:marker>
          <c:cat>
            <c:numRef>
              <c:f>'Ark1'!$B$4:$F$4</c:f>
              <c:numCache>
                <c:formatCode>General</c:formatCode>
                <c:ptCount val="5"/>
                <c:pt idx="0">
                  <c:v>2015</c:v>
                </c:pt>
                <c:pt idx="1">
                  <c:v>2016</c:v>
                </c:pt>
                <c:pt idx="2">
                  <c:v>2017</c:v>
                </c:pt>
                <c:pt idx="3">
                  <c:v>2018</c:v>
                </c:pt>
                <c:pt idx="4">
                  <c:v>2019</c:v>
                </c:pt>
              </c:numCache>
            </c:numRef>
          </c:cat>
          <c:val>
            <c:numRef>
              <c:f>'Ark1'!$B$8:$F$8</c:f>
              <c:numCache>
                <c:formatCode>General</c:formatCode>
                <c:ptCount val="5"/>
                <c:pt idx="0">
                  <c:v>5</c:v>
                </c:pt>
                <c:pt idx="1">
                  <c:v>11</c:v>
                </c:pt>
                <c:pt idx="2">
                  <c:v>6</c:v>
                </c:pt>
                <c:pt idx="3">
                  <c:v>5</c:v>
                </c:pt>
                <c:pt idx="4">
                  <c:v>8</c:v>
                </c:pt>
              </c:numCache>
            </c:numRef>
          </c:val>
          <c:smooth val="0"/>
          <c:extLst>
            <c:ext xmlns:c16="http://schemas.microsoft.com/office/drawing/2014/chart" uri="{C3380CC4-5D6E-409C-BE32-E72D297353CC}">
              <c16:uniqueId val="{00000003-FF0F-428A-AD51-FEF73A294324}"/>
            </c:ext>
          </c:extLst>
        </c:ser>
        <c:dLbls>
          <c:showLegendKey val="0"/>
          <c:showVal val="0"/>
          <c:showCatName val="0"/>
          <c:showSerName val="0"/>
          <c:showPercent val="0"/>
          <c:showBubbleSize val="0"/>
        </c:dLbls>
        <c:smooth val="0"/>
        <c:axId val="556254400"/>
        <c:axId val="556255056"/>
      </c:lineChart>
      <c:catAx>
        <c:axId val="55625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crossAx val="556255056"/>
        <c:crosses val="autoZero"/>
        <c:auto val="1"/>
        <c:lblAlgn val="ctr"/>
        <c:lblOffset val="100"/>
        <c:noMultiLvlLbl val="0"/>
      </c:catAx>
      <c:valAx>
        <c:axId val="55625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crossAx val="55625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762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D2BBA-169F-41F1-A61D-2A253DFB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1808</Words>
  <Characters>9588</Characters>
  <Application>Microsoft Office Word</Application>
  <DocSecurity>4</DocSecurity>
  <Lines>79</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Moskvil Letmolie</dc:creator>
  <cp:keywords/>
  <dc:description/>
  <cp:lastModifiedBy>Karoline Faber</cp:lastModifiedBy>
  <cp:revision>2</cp:revision>
  <cp:lastPrinted>2020-11-24T09:08:00Z</cp:lastPrinted>
  <dcterms:created xsi:type="dcterms:W3CDTF">2021-04-09T12:47:00Z</dcterms:created>
  <dcterms:modified xsi:type="dcterms:W3CDTF">2021-04-09T12:47:00Z</dcterms:modified>
</cp:coreProperties>
</file>