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B2" w:rsidRPr="00084B61" w:rsidRDefault="009C4CDC" w:rsidP="00C04AB2">
      <w:pPr>
        <w:pStyle w:val="Overskrift3"/>
        <w:rPr>
          <w:b/>
          <w:w w:val="80"/>
        </w:rPr>
      </w:pPr>
      <w:r>
        <w:rPr>
          <w:b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47625</wp:posOffset>
            </wp:positionV>
            <wp:extent cx="476250" cy="6381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B2" w:rsidRPr="00084B61">
        <w:rPr>
          <w:b/>
          <w:w w:val="80"/>
        </w:rPr>
        <w:t>DEN NORSKE KIRKE</w:t>
      </w:r>
    </w:p>
    <w:p w:rsidR="00C04AB2" w:rsidRPr="00084B61" w:rsidRDefault="00C04AB2" w:rsidP="00C04AB2">
      <w:pPr>
        <w:spacing w:line="240" w:lineRule="atLeast"/>
        <w:rPr>
          <w:rFonts w:ascii="Garamond" w:hAnsi="Garamond"/>
          <w:b/>
          <w:w w:val="80"/>
          <w:sz w:val="28"/>
        </w:rPr>
      </w:pPr>
      <w:r w:rsidRPr="00084B61">
        <w:rPr>
          <w:rFonts w:ascii="Garamond" w:hAnsi="Garamond"/>
          <w:b/>
          <w:w w:val="80"/>
          <w:sz w:val="40"/>
        </w:rPr>
        <w:t>Ilen menighet</w:t>
      </w:r>
    </w:p>
    <w:p w:rsidR="00C04AB2" w:rsidRPr="00084B61" w:rsidRDefault="00C04AB2" w:rsidP="00C04AB2">
      <w:pPr>
        <w:spacing w:line="240" w:lineRule="atLeast"/>
        <w:rPr>
          <w:w w:val="80"/>
        </w:rPr>
      </w:pPr>
    </w:p>
    <w:p w:rsidR="00C04AB2" w:rsidRDefault="00C04AB2" w:rsidP="00C04AB2">
      <w:pPr>
        <w:spacing w:line="220" w:lineRule="atLeast"/>
        <w:rPr>
          <w:sz w:val="22"/>
        </w:rPr>
      </w:pPr>
    </w:p>
    <w:p w:rsidR="00C04AB2" w:rsidRDefault="00C04AB2" w:rsidP="00C04AB2">
      <w:pPr>
        <w:pBdr>
          <w:top w:val="single" w:sz="4" w:space="1" w:color="auto"/>
        </w:pBdr>
        <w:spacing w:line="220" w:lineRule="atLeast"/>
        <w:rPr>
          <w:sz w:val="22"/>
        </w:rPr>
      </w:pPr>
      <w:bookmarkStart w:id="0" w:name="StartSkriv"/>
      <w:bookmarkEnd w:id="0"/>
    </w:p>
    <w:p w:rsidR="00C04AB2" w:rsidRPr="00584021" w:rsidRDefault="00C04AB2" w:rsidP="00A31022">
      <w:pPr>
        <w:spacing w:after="120"/>
        <w:rPr>
          <w:sz w:val="36"/>
          <w:szCs w:val="36"/>
        </w:rPr>
      </w:pPr>
      <w:r w:rsidRPr="00584021">
        <w:rPr>
          <w:b/>
          <w:sz w:val="36"/>
          <w:szCs w:val="36"/>
        </w:rPr>
        <w:t>Møteprotokoll</w:t>
      </w:r>
    </w:p>
    <w:p w:rsidR="00A217BE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Gjelder</w:t>
      </w:r>
      <w:r w:rsidR="00A217BE" w:rsidRPr="00575295">
        <w:rPr>
          <w:b/>
          <w:sz w:val="24"/>
          <w:szCs w:val="24"/>
        </w:rPr>
        <w:t xml:space="preserve"> møte i</w:t>
      </w:r>
      <w:r w:rsidRPr="00575295">
        <w:rPr>
          <w:b/>
          <w:sz w:val="24"/>
          <w:szCs w:val="24"/>
        </w:rPr>
        <w:t>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="00A217BE" w:rsidRPr="00575295">
        <w:rPr>
          <w:sz w:val="24"/>
          <w:szCs w:val="24"/>
        </w:rPr>
        <w:t>Ilen menighetsråd</w:t>
      </w:r>
      <w:r w:rsidR="00621B55" w:rsidRPr="00575295">
        <w:rPr>
          <w:sz w:val="24"/>
          <w:szCs w:val="24"/>
        </w:rPr>
        <w:t>.</w:t>
      </w:r>
    </w:p>
    <w:p w:rsidR="00C04AB2" w:rsidRPr="00575295" w:rsidRDefault="00A217BE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 xml:space="preserve">Dato / tid: </w:t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A13033" w:rsidRPr="00575295">
        <w:rPr>
          <w:sz w:val="24"/>
          <w:szCs w:val="24"/>
        </w:rPr>
        <w:tab/>
      </w:r>
      <w:r w:rsidR="00D06982" w:rsidRPr="00575295">
        <w:rPr>
          <w:sz w:val="24"/>
          <w:szCs w:val="24"/>
        </w:rPr>
        <w:t>Tirs</w:t>
      </w:r>
      <w:r w:rsidR="00A13033" w:rsidRPr="00575295">
        <w:rPr>
          <w:sz w:val="24"/>
          <w:szCs w:val="24"/>
        </w:rPr>
        <w:t xml:space="preserve">dag </w:t>
      </w:r>
      <w:r w:rsidR="00036FFC">
        <w:rPr>
          <w:sz w:val="24"/>
          <w:szCs w:val="24"/>
        </w:rPr>
        <w:t>08.11</w:t>
      </w:r>
      <w:r w:rsidR="00141346">
        <w:rPr>
          <w:sz w:val="24"/>
          <w:szCs w:val="24"/>
        </w:rPr>
        <w:t>.2016</w:t>
      </w:r>
      <w:r w:rsidRPr="00575295">
        <w:rPr>
          <w:sz w:val="24"/>
          <w:szCs w:val="24"/>
        </w:rPr>
        <w:t>/kl.</w:t>
      </w:r>
      <w:r w:rsidR="00E82EAE">
        <w:rPr>
          <w:sz w:val="24"/>
          <w:szCs w:val="24"/>
        </w:rPr>
        <w:t>18.30-21.00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Møtested: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2C373C">
        <w:rPr>
          <w:sz w:val="24"/>
          <w:szCs w:val="24"/>
        </w:rPr>
        <w:t>Ilen menighetshus, møtelokalet i 2 etg.</w:t>
      </w:r>
    </w:p>
    <w:p w:rsidR="004A51DB" w:rsidRPr="00FD1390" w:rsidRDefault="004A51DB" w:rsidP="00D06422">
      <w:pPr>
        <w:spacing w:after="80"/>
        <w:ind w:left="2832" w:hanging="2832"/>
        <w:rPr>
          <w:b/>
          <w:sz w:val="24"/>
          <w:szCs w:val="24"/>
        </w:rPr>
      </w:pPr>
      <w:r w:rsidRPr="00694BAB">
        <w:rPr>
          <w:b/>
          <w:sz w:val="24"/>
          <w:szCs w:val="24"/>
        </w:rPr>
        <w:t>Innkalte:</w:t>
      </w:r>
      <w:r>
        <w:rPr>
          <w:b/>
          <w:sz w:val="24"/>
          <w:szCs w:val="24"/>
        </w:rPr>
        <w:tab/>
      </w:r>
      <w:r w:rsidRPr="008E4BF1">
        <w:rPr>
          <w:sz w:val="24"/>
          <w:szCs w:val="24"/>
        </w:rPr>
        <w:t xml:space="preserve">Menighetsrådets faste medlemmer </w:t>
      </w:r>
      <w:r w:rsidRPr="008E4BF1">
        <w:rPr>
          <w:i/>
          <w:sz w:val="24"/>
          <w:szCs w:val="24"/>
        </w:rPr>
        <w:t>med tillegg av vara</w:t>
      </w:r>
      <w:r w:rsidR="000A59A4">
        <w:rPr>
          <w:i/>
          <w:sz w:val="24"/>
          <w:szCs w:val="24"/>
        </w:rPr>
        <w:t xml:space="preserve"> </w:t>
      </w:r>
      <w:r w:rsidR="00036FFC">
        <w:rPr>
          <w:i/>
          <w:sz w:val="24"/>
          <w:szCs w:val="24"/>
        </w:rPr>
        <w:t>og diakon Ingvild Svalastoga</w:t>
      </w:r>
      <w:r w:rsidR="00767DA0">
        <w:rPr>
          <w:i/>
          <w:sz w:val="24"/>
          <w:szCs w:val="24"/>
        </w:rPr>
        <w:t xml:space="preserve"> </w:t>
      </w:r>
    </w:p>
    <w:p w:rsidR="00C41133" w:rsidRPr="00575295" w:rsidRDefault="004A51DB" w:rsidP="00C05FF4">
      <w:pPr>
        <w:spacing w:after="80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04AB2" w:rsidRPr="00575295">
        <w:rPr>
          <w:b/>
          <w:sz w:val="24"/>
          <w:szCs w:val="24"/>
        </w:rPr>
        <w:t>il</w:t>
      </w:r>
      <w:r w:rsidR="00CA762C" w:rsidRPr="00575295">
        <w:rPr>
          <w:b/>
          <w:sz w:val="24"/>
          <w:szCs w:val="24"/>
        </w:rPr>
        <w:t xml:space="preserve"> </w:t>
      </w:r>
      <w:r w:rsidR="00C04AB2" w:rsidRPr="00575295">
        <w:rPr>
          <w:b/>
          <w:sz w:val="24"/>
          <w:szCs w:val="24"/>
        </w:rPr>
        <w:t>stede:</w:t>
      </w:r>
      <w:r w:rsidR="00C05FF4">
        <w:rPr>
          <w:sz w:val="24"/>
          <w:szCs w:val="24"/>
        </w:rPr>
        <w:tab/>
      </w:r>
      <w:r w:rsidR="003E46C4">
        <w:rPr>
          <w:sz w:val="24"/>
          <w:szCs w:val="24"/>
        </w:rPr>
        <w:t>Br</w:t>
      </w:r>
      <w:r w:rsidR="007917F9">
        <w:rPr>
          <w:sz w:val="24"/>
          <w:szCs w:val="24"/>
        </w:rPr>
        <w:t>itt-Inger Volden,</w:t>
      </w:r>
      <w:r w:rsidR="003E46C4">
        <w:rPr>
          <w:sz w:val="24"/>
          <w:szCs w:val="24"/>
        </w:rPr>
        <w:t xml:space="preserve"> Sissel Statle, Steinar Nord</w:t>
      </w:r>
      <w:r w:rsidR="006B76A5">
        <w:rPr>
          <w:sz w:val="24"/>
          <w:szCs w:val="24"/>
        </w:rPr>
        <w:t xml:space="preserve">al, Odd Gynnild, </w:t>
      </w:r>
      <w:r w:rsidR="003E46C4">
        <w:rPr>
          <w:sz w:val="24"/>
          <w:szCs w:val="24"/>
        </w:rPr>
        <w:t>Ingrid Sandstad, Mikaela V. Rønstad, Turid K. B</w:t>
      </w:r>
      <w:r w:rsidR="00767DA0">
        <w:rPr>
          <w:sz w:val="24"/>
          <w:szCs w:val="24"/>
        </w:rPr>
        <w:t>erntzen,</w:t>
      </w:r>
      <w:r w:rsidR="00193086">
        <w:rPr>
          <w:sz w:val="24"/>
          <w:szCs w:val="24"/>
        </w:rPr>
        <w:t xml:space="preserve"> Johnny Pihl</w:t>
      </w:r>
    </w:p>
    <w:p w:rsidR="00C04AB2" w:rsidRPr="00575295" w:rsidRDefault="00C04AB2" w:rsidP="00575295">
      <w:pPr>
        <w:spacing w:after="80"/>
        <w:rPr>
          <w:sz w:val="24"/>
          <w:szCs w:val="24"/>
        </w:rPr>
      </w:pPr>
      <w:r w:rsidRPr="00575295">
        <w:rPr>
          <w:b/>
          <w:sz w:val="24"/>
          <w:szCs w:val="24"/>
        </w:rPr>
        <w:t>Fra staben:</w:t>
      </w:r>
      <w:r w:rsidR="00D523A8" w:rsidRPr="00575295">
        <w:rPr>
          <w:b/>
          <w:sz w:val="24"/>
          <w:szCs w:val="24"/>
        </w:rPr>
        <w:tab/>
      </w:r>
      <w:r w:rsidR="00D523A8" w:rsidRPr="00575295">
        <w:rPr>
          <w:b/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E82EAE">
        <w:rPr>
          <w:sz w:val="24"/>
          <w:szCs w:val="24"/>
        </w:rPr>
        <w:t>Åshild Brenne, Nina Sandström Angelsen</w:t>
      </w:r>
      <w:r w:rsidR="00036FFC">
        <w:rPr>
          <w:sz w:val="24"/>
          <w:szCs w:val="24"/>
        </w:rPr>
        <w:t>, Ingvild Svalastoga</w:t>
      </w:r>
    </w:p>
    <w:p w:rsidR="00A31022" w:rsidRPr="000B6045" w:rsidRDefault="00D523A8" w:rsidP="00CE2124">
      <w:pPr>
        <w:spacing w:after="80"/>
        <w:ind w:left="2832" w:hanging="2832"/>
        <w:rPr>
          <w:sz w:val="24"/>
          <w:szCs w:val="24"/>
        </w:rPr>
      </w:pPr>
      <w:r w:rsidRPr="00575295">
        <w:rPr>
          <w:b/>
          <w:sz w:val="24"/>
          <w:szCs w:val="24"/>
        </w:rPr>
        <w:t>Meldt f</w:t>
      </w:r>
      <w:r w:rsidR="00C04AB2" w:rsidRPr="00575295">
        <w:rPr>
          <w:b/>
          <w:sz w:val="24"/>
          <w:szCs w:val="24"/>
        </w:rPr>
        <w:t>orfall:</w:t>
      </w:r>
      <w:r w:rsidR="00767DA0">
        <w:rPr>
          <w:b/>
          <w:sz w:val="24"/>
          <w:szCs w:val="24"/>
        </w:rPr>
        <w:tab/>
      </w:r>
      <w:r w:rsidR="00767DA0" w:rsidRPr="00767DA0">
        <w:rPr>
          <w:sz w:val="24"/>
          <w:szCs w:val="24"/>
        </w:rPr>
        <w:t>Elling Reitan,</w:t>
      </w:r>
      <w:r w:rsidR="00767DA0">
        <w:rPr>
          <w:b/>
          <w:sz w:val="24"/>
          <w:szCs w:val="24"/>
        </w:rPr>
        <w:t xml:space="preserve"> </w:t>
      </w:r>
      <w:r w:rsidRPr="00575295">
        <w:rPr>
          <w:b/>
          <w:sz w:val="24"/>
          <w:szCs w:val="24"/>
        </w:rPr>
        <w:tab/>
      </w:r>
      <w:r w:rsidR="00767DA0">
        <w:rPr>
          <w:sz w:val="24"/>
          <w:szCs w:val="24"/>
        </w:rPr>
        <w:t>Tore How</w:t>
      </w:r>
    </w:p>
    <w:p w:rsidR="00D523A8" w:rsidRPr="00575295" w:rsidRDefault="00D523A8" w:rsidP="00575295">
      <w:pPr>
        <w:rPr>
          <w:sz w:val="24"/>
          <w:szCs w:val="24"/>
        </w:rPr>
      </w:pPr>
      <w:r w:rsidRPr="00575295">
        <w:rPr>
          <w:b/>
          <w:sz w:val="24"/>
          <w:szCs w:val="24"/>
        </w:rPr>
        <w:t>Ikke meldt forfall:</w:t>
      </w:r>
      <w:r w:rsidRPr="00575295">
        <w:rPr>
          <w:sz w:val="24"/>
          <w:szCs w:val="24"/>
        </w:rPr>
        <w:tab/>
      </w:r>
      <w:r w:rsidRPr="00575295">
        <w:rPr>
          <w:sz w:val="24"/>
          <w:szCs w:val="24"/>
        </w:rPr>
        <w:tab/>
      </w:r>
      <w:r w:rsidR="00542F08">
        <w:rPr>
          <w:sz w:val="24"/>
          <w:szCs w:val="24"/>
        </w:rPr>
        <w:t>Anita Saksvik</w:t>
      </w:r>
    </w:p>
    <w:p w:rsidR="00A47C6A" w:rsidRPr="00575295" w:rsidRDefault="00A47C6A" w:rsidP="00575295">
      <w:pPr>
        <w:pBdr>
          <w:bottom w:val="single" w:sz="4" w:space="1" w:color="auto"/>
        </w:pBdr>
        <w:rPr>
          <w:sz w:val="24"/>
          <w:szCs w:val="24"/>
        </w:rPr>
      </w:pPr>
    </w:p>
    <w:p w:rsidR="00F77849" w:rsidRDefault="00F77849" w:rsidP="00B606B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36FFC">
        <w:rPr>
          <w:i/>
          <w:sz w:val="24"/>
          <w:szCs w:val="24"/>
        </w:rPr>
        <w:t>Innledning ved Tore How.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 126/2016</w:t>
      </w:r>
      <w:r w:rsidRPr="00036FFC">
        <w:rPr>
          <w:b/>
          <w:sz w:val="24"/>
          <w:szCs w:val="24"/>
        </w:rPr>
        <w:tab/>
        <w:t>Godkjenning av innkalling og sakliste.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36FFC">
        <w:rPr>
          <w:sz w:val="24"/>
          <w:szCs w:val="24"/>
        </w:rPr>
        <w:tab/>
      </w:r>
      <w:r w:rsidRPr="00036FFC">
        <w:rPr>
          <w:sz w:val="24"/>
          <w:szCs w:val="24"/>
        </w:rPr>
        <w:tab/>
      </w:r>
      <w:r w:rsidRPr="00036FFC">
        <w:rPr>
          <w:sz w:val="24"/>
          <w:szCs w:val="24"/>
        </w:rPr>
        <w:tab/>
      </w:r>
      <w:r w:rsidRPr="00036FFC">
        <w:rPr>
          <w:i/>
          <w:sz w:val="24"/>
          <w:szCs w:val="24"/>
        </w:rPr>
        <w:t>Menighetsrådet godkjennner innkalling og sakliste.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127/2016</w:t>
      </w:r>
      <w:r w:rsidRPr="00036FFC">
        <w:rPr>
          <w:b/>
          <w:sz w:val="24"/>
          <w:szCs w:val="24"/>
        </w:rPr>
        <w:tab/>
        <w:t>Godkjenning av protokoll fra forrige møte 04.10.2016.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  <w:r w:rsidRPr="00036FFC">
        <w:rPr>
          <w:sz w:val="24"/>
          <w:szCs w:val="24"/>
        </w:rPr>
        <w:tab/>
      </w:r>
      <w:r w:rsidRPr="00036FFC">
        <w:rPr>
          <w:i/>
          <w:sz w:val="24"/>
          <w:szCs w:val="24"/>
        </w:rPr>
        <w:t>Menighetsrådet godkjenner protokollen fra møtet 04.10.2016.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 128/2016</w:t>
      </w:r>
      <w:r w:rsidRPr="00036FFC">
        <w:rPr>
          <w:b/>
          <w:sz w:val="24"/>
          <w:szCs w:val="24"/>
        </w:rPr>
        <w:tab/>
        <w:t>Forestående større arrangementer / gudstjenester i menigheten som trenger bistand fra menighetsrådets medlemmer:</w:t>
      </w:r>
    </w:p>
    <w:p w:rsidR="00F76CA0" w:rsidRDefault="00F76CA0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6E02E3" w:rsidRPr="00DA7BFC" w:rsidRDefault="00F76CA0" w:rsidP="00F76CA0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DA7BFC">
        <w:rPr>
          <w:i/>
          <w:sz w:val="24"/>
          <w:szCs w:val="24"/>
          <w:u w:val="single"/>
        </w:rPr>
        <w:t>Kirkeverter</w:t>
      </w:r>
      <w:r w:rsidRPr="00DA7BFC">
        <w:rPr>
          <w:i/>
          <w:sz w:val="24"/>
          <w:szCs w:val="24"/>
        </w:rPr>
        <w:t>:</w:t>
      </w:r>
    </w:p>
    <w:p w:rsidR="006E02E3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20.11</w:t>
      </w:r>
      <w:r w:rsidRPr="00DA7BFC">
        <w:rPr>
          <w:i/>
          <w:sz w:val="24"/>
          <w:szCs w:val="24"/>
        </w:rPr>
        <w:tab/>
        <w:t xml:space="preserve">Turid K. Berntzen 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27.11</w:t>
      </w:r>
      <w:r w:rsidRPr="00DA7BFC">
        <w:rPr>
          <w:i/>
          <w:sz w:val="24"/>
          <w:szCs w:val="24"/>
        </w:rPr>
        <w:tab/>
        <w:t>Steinar Nordal og Sissel Statle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04.12</w:t>
      </w:r>
      <w:r w:rsidRPr="00DA7BFC">
        <w:rPr>
          <w:i/>
          <w:sz w:val="24"/>
          <w:szCs w:val="24"/>
        </w:rPr>
        <w:tab/>
      </w:r>
      <w:r w:rsidR="00F553E2" w:rsidRPr="00DA7BFC">
        <w:rPr>
          <w:i/>
          <w:sz w:val="24"/>
          <w:szCs w:val="24"/>
        </w:rPr>
        <w:t>Johnny Pihl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11.12</w:t>
      </w:r>
      <w:r w:rsidR="00F553E2" w:rsidRPr="00DA7BFC">
        <w:rPr>
          <w:i/>
          <w:sz w:val="24"/>
          <w:szCs w:val="24"/>
        </w:rPr>
        <w:t xml:space="preserve">   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18.12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24.12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25.12</w:t>
      </w:r>
    </w:p>
    <w:p w:rsidR="00F76CA0" w:rsidRPr="00DA7BFC" w:rsidRDefault="00F76CA0" w:rsidP="00F76CA0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</w:r>
      <w:r w:rsidRPr="00DA7BFC">
        <w:rPr>
          <w:i/>
          <w:sz w:val="24"/>
          <w:szCs w:val="24"/>
        </w:rPr>
        <w:tab/>
        <w:t>26.12</w:t>
      </w:r>
    </w:p>
    <w:p w:rsidR="00036FFC" w:rsidRPr="00DA7B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lastRenderedPageBreak/>
        <w:tab/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 129/2016</w:t>
      </w:r>
      <w:r w:rsidRPr="00036FFC">
        <w:rPr>
          <w:b/>
          <w:sz w:val="24"/>
          <w:szCs w:val="24"/>
        </w:rPr>
        <w:tab/>
        <w:t>Informasjons-, referat- og orienterings-saker:</w:t>
      </w:r>
    </w:p>
    <w:p w:rsidR="00036FFC" w:rsidRPr="00036FFC" w:rsidRDefault="00036FFC" w:rsidP="00036FFC">
      <w:pPr>
        <w:overflowPunct/>
        <w:textAlignment w:val="auto"/>
        <w:rPr>
          <w:b/>
          <w:noProof w:val="0"/>
          <w:color w:val="000000"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sz w:val="24"/>
          <w:szCs w:val="24"/>
        </w:rPr>
      </w:pPr>
      <w:r w:rsidRPr="00036FFC">
        <w:rPr>
          <w:b/>
          <w:noProof w:val="0"/>
          <w:color w:val="000000"/>
          <w:sz w:val="24"/>
          <w:szCs w:val="24"/>
        </w:rPr>
        <w:t xml:space="preserve">Foreløpig svar </w:t>
      </w:r>
      <w:r w:rsidRPr="00036FFC">
        <w:rPr>
          <w:b/>
          <w:bCs/>
          <w:noProof w:val="0"/>
          <w:color w:val="000000"/>
          <w:sz w:val="24"/>
          <w:szCs w:val="24"/>
        </w:rPr>
        <w:t>mottatt fra KfiT</w:t>
      </w:r>
      <w:r w:rsidRPr="00036FFC">
        <w:rPr>
          <w:b/>
          <w:noProof w:val="0"/>
          <w:color w:val="000000"/>
          <w:sz w:val="24"/>
          <w:szCs w:val="24"/>
        </w:rPr>
        <w:t xml:space="preserve"> vedrørende s</w:t>
      </w:r>
      <w:r w:rsidRPr="00036FFC">
        <w:rPr>
          <w:b/>
          <w:bCs/>
          <w:noProof w:val="0"/>
          <w:color w:val="000000"/>
          <w:sz w:val="24"/>
          <w:szCs w:val="24"/>
        </w:rPr>
        <w:t xml:space="preserve">øknad om utviklings-støtte for jazzgudstjeneste i Ilen menighet. Jfr. sak nr. 111/2016 og sak nr. 119/2016. </w:t>
      </w:r>
      <w:r w:rsidRPr="00036FFC">
        <w:rPr>
          <w:b/>
          <w:bCs/>
          <w:noProof w:val="0"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 xml:space="preserve">Svar mottatt fra Nidaros biskop vedrørende plassering av kororgel i Ilen kirke. Jfr. sak nr. 119/2016 (søknad og uttalelse fra Riksanti-kvaren).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 xml:space="preserve">Svar mottat fra "Ila-dagan" vedrørende MRs søknad om to medlem-mer i kulturutvalget kan få fast plass i styret for "Ila-dagan". Jfr. sak nr. 98/2016 og sak nr. 104/2016. </w:t>
      </w:r>
      <w:r w:rsidRPr="00036FFC">
        <w:rPr>
          <w:b/>
          <w:color w:val="FF0000"/>
          <w:sz w:val="24"/>
          <w:szCs w:val="24"/>
        </w:rPr>
        <w:t>1 vedlegg.</w:t>
      </w:r>
    </w:p>
    <w:p w:rsidR="00A87005" w:rsidRDefault="00A87005" w:rsidP="00036FFC">
      <w:pPr>
        <w:overflowPunct/>
        <w:autoSpaceDE/>
        <w:autoSpaceDN/>
        <w:adjustRightInd/>
        <w:ind w:left="2124"/>
        <w:jc w:val="both"/>
        <w:textAlignment w:val="auto"/>
        <w:rPr>
          <w:b/>
          <w:sz w:val="24"/>
          <w:szCs w:val="24"/>
        </w:rPr>
      </w:pPr>
    </w:p>
    <w:p w:rsidR="00036FFC" w:rsidRDefault="00036FFC" w:rsidP="00036FFC">
      <w:pPr>
        <w:overflowPunct/>
        <w:autoSpaceDE/>
        <w:autoSpaceDN/>
        <w:adjustRightInd/>
        <w:ind w:left="2124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 xml:space="preserve">Brev sendt til Trondheim kommune, byggesakskontoret, vedrørende planlagt utbygging på Nidarø. Jfr. sak nr. 124/2016. </w:t>
      </w:r>
      <w:r w:rsidRPr="00036FFC">
        <w:rPr>
          <w:b/>
          <w:color w:val="FF0000"/>
          <w:sz w:val="24"/>
          <w:szCs w:val="24"/>
        </w:rPr>
        <w:t>1 vedlegg.</w:t>
      </w:r>
    </w:p>
    <w:p w:rsidR="006F2443" w:rsidRPr="006F2443" w:rsidRDefault="006F2443" w:rsidP="006F2443">
      <w:pPr>
        <w:pStyle w:val="Listeavsnitt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F2443">
        <w:rPr>
          <w:sz w:val="24"/>
          <w:szCs w:val="24"/>
        </w:rPr>
        <w:t>Britt-</w:t>
      </w:r>
      <w:r>
        <w:rPr>
          <w:sz w:val="24"/>
          <w:szCs w:val="24"/>
        </w:rPr>
        <w:t>Inger Volden orienterte om saken og høringsutkast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firstLine="6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>Kommenta</w:t>
      </w:r>
      <w:bookmarkStart w:id="1" w:name="_GoBack"/>
      <w:bookmarkEnd w:id="1"/>
      <w:r w:rsidRPr="00036FFC">
        <w:rPr>
          <w:b/>
          <w:sz w:val="24"/>
          <w:szCs w:val="24"/>
        </w:rPr>
        <w:t xml:space="preserve">r sendt "Ila-dagan" med bl.a. informasjon om at Gerd Åberg ikke er medlem av Kulturutvalget i Ilen menighet (jfr. mottatt svar på MRs søknad om styrerepresentasjon).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 xml:space="preserve">E-post fra Astrid Grude Eikset vedrørende ledervervet i Guds-tjenesteutvalget. Astrid ønsker avløsning fra 01.01.2017 etter 7 års stor innsats.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Medarbeiderfesten, som skulle vært arrangert av staben 20.10.2016, jfr. sak nr. 76/2016 og sak nr. 108/2016, ble utsatt. Ny dato vil bli bestemt så snart som mulig. Menighetsforvalter sender umiddelbart invitasjon til alle aktuelle.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A13674" w:rsidRDefault="00036FFC" w:rsidP="00011725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bCs/>
          <w:sz w:val="24"/>
          <w:szCs w:val="24"/>
        </w:rPr>
      </w:pPr>
      <w:r w:rsidRPr="00036FFC">
        <w:rPr>
          <w:b/>
          <w:sz w:val="24"/>
          <w:szCs w:val="24"/>
        </w:rPr>
        <w:t>Sak nr. 130/2016</w:t>
      </w:r>
      <w:r w:rsidRPr="00036FFC">
        <w:rPr>
          <w:b/>
          <w:sz w:val="24"/>
          <w:szCs w:val="24"/>
        </w:rPr>
        <w:tab/>
      </w:r>
      <w:r w:rsidRPr="00036FFC">
        <w:rPr>
          <w:b/>
          <w:bCs/>
          <w:sz w:val="24"/>
          <w:szCs w:val="24"/>
        </w:rPr>
        <w:t>Menighetsrådets nestleder Britt-Inger Volden referer fra møte i KfiT.</w:t>
      </w:r>
    </w:p>
    <w:p w:rsidR="00011725" w:rsidRDefault="00011725" w:rsidP="00011725">
      <w:pPr>
        <w:pStyle w:val="Listeavsnitt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Britt-Inger anbefaler nettstedet </w:t>
      </w:r>
      <w:r w:rsidRPr="00011725">
        <w:rPr>
          <w:bCs/>
          <w:i/>
          <w:sz w:val="24"/>
          <w:szCs w:val="24"/>
        </w:rPr>
        <w:t>Arendal i Våre Hjerter</w:t>
      </w:r>
      <w:r>
        <w:rPr>
          <w:bCs/>
          <w:sz w:val="24"/>
          <w:szCs w:val="24"/>
        </w:rPr>
        <w:t xml:space="preserve"> </w:t>
      </w:r>
      <w:r w:rsidR="007917F9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>de som ikke hadde anledning til å møte.</w:t>
      </w:r>
    </w:p>
    <w:p w:rsidR="00011725" w:rsidRPr="00011725" w:rsidRDefault="00011725" w:rsidP="00011725">
      <w:pPr>
        <w:pStyle w:val="Listeavsnitt"/>
        <w:overflowPunct/>
        <w:autoSpaceDE/>
        <w:autoSpaceDN/>
        <w:adjustRightInd/>
        <w:ind w:left="2480"/>
        <w:jc w:val="both"/>
        <w:textAlignment w:val="auto"/>
        <w:rPr>
          <w:bCs/>
          <w:sz w:val="24"/>
          <w:szCs w:val="24"/>
        </w:rPr>
      </w:pPr>
    </w:p>
    <w:p w:rsidR="00EB5741" w:rsidRDefault="00EB5741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bCs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spacing w:line="276" w:lineRule="auto"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131/2016</w:t>
      </w:r>
      <w:r w:rsidRPr="00036FFC">
        <w:rPr>
          <w:b/>
          <w:sz w:val="24"/>
          <w:szCs w:val="24"/>
        </w:rPr>
        <w:tab/>
        <w:t xml:space="preserve">Den diakonale virksomheten i og for Ilen menighet. Diakon Ingvild Svalastoga informerer.  </w:t>
      </w:r>
    </w:p>
    <w:p w:rsidR="001D571D" w:rsidRDefault="001D571D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876B22" w:rsidRDefault="00876B22" w:rsidP="00876B22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Diakon Ingvild Svalastoga informerte om sitt arbeid for Sverresborg og Ilen menigheter, og i Nidaros bispedømme for øvrig.</w:t>
      </w:r>
    </w:p>
    <w:p w:rsidR="00694B56" w:rsidRPr="00876B22" w:rsidRDefault="00876B22" w:rsidP="00876B22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94B56" w:rsidRPr="00876B22">
        <w:rPr>
          <w:sz w:val="24"/>
          <w:szCs w:val="24"/>
        </w:rPr>
        <w:t>enighetsrådet ber diakon Ingvild Svalastoga oversende sin stillingsbeskrivelse til menighetsforvalter og menighetsråd</w:t>
      </w:r>
      <w:r>
        <w:rPr>
          <w:sz w:val="24"/>
          <w:szCs w:val="24"/>
        </w:rPr>
        <w:t>. Den</w:t>
      </w:r>
      <w:r w:rsidR="00694B56" w:rsidRPr="00876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vedlegges </w:t>
      </w:r>
      <w:r w:rsidR="00694B56" w:rsidRPr="00876B22">
        <w:rPr>
          <w:sz w:val="24"/>
          <w:szCs w:val="24"/>
        </w:rPr>
        <w:t>møteprotokoll for møte 08.11.2016.</w:t>
      </w:r>
    </w:p>
    <w:p w:rsidR="00E27707" w:rsidRPr="00E27707" w:rsidRDefault="00E27707" w:rsidP="00E27707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Menighetsrådet vektlegger viktigheten av samarbeid i stab</w:t>
      </w:r>
      <w:r w:rsidR="00694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med menighetsråd. </w:t>
      </w:r>
    </w:p>
    <w:p w:rsidR="00036FFC" w:rsidRPr="00E27707" w:rsidRDefault="00036FFC" w:rsidP="00E27707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E27707">
        <w:rPr>
          <w:b/>
          <w:sz w:val="24"/>
          <w:szCs w:val="24"/>
        </w:rPr>
        <w:lastRenderedPageBreak/>
        <w:t>Sak nr. 132/2016</w:t>
      </w:r>
      <w:r w:rsidRPr="00E27707">
        <w:rPr>
          <w:b/>
          <w:sz w:val="24"/>
          <w:szCs w:val="24"/>
        </w:rPr>
        <w:tab/>
        <w:t>Kirkemiddag en gang månedlig? Eventuell planlegging og gjennom-føring. Menighetsforvalter orienterer.</w:t>
      </w:r>
    </w:p>
    <w:p w:rsidR="007917F9" w:rsidRDefault="007917F9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917F9" w:rsidRDefault="007917F9" w:rsidP="007917F9">
      <w:pPr>
        <w:overflowPunct/>
        <w:autoSpaceDE/>
        <w:autoSpaceDN/>
        <w:adjustRightInd/>
        <w:ind w:left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Vedtak:</w:t>
      </w:r>
    </w:p>
    <w:p w:rsidR="007917F9" w:rsidRPr="00B07915" w:rsidRDefault="007917F9" w:rsidP="007917F9">
      <w:pPr>
        <w:overflowPunct/>
        <w:autoSpaceDE/>
        <w:autoSpaceDN/>
        <w:adjustRightInd/>
        <w:ind w:left="2124"/>
        <w:jc w:val="both"/>
        <w:textAlignment w:val="auto"/>
        <w:rPr>
          <w:i/>
          <w:sz w:val="24"/>
          <w:szCs w:val="24"/>
        </w:rPr>
      </w:pPr>
      <w:r w:rsidRPr="00B07915">
        <w:rPr>
          <w:i/>
          <w:sz w:val="24"/>
          <w:szCs w:val="24"/>
        </w:rPr>
        <w:t>MR bifaller dette initiativet og ber staben i Ilen menighet utarbeide en plan for organisering og gjennomføring av en tidligere meget vellykket aktivitet i Ilen sokn som ble igangsatt av tidligere trosopplærer Torunn Stavik Karlsen og trosopplæringsutvalget. Det er ønskelig at trosopplærer og trosopplæringutvalg også denne gangen er med å gjenoppre</w:t>
      </w:r>
      <w:r w:rsidR="00B07915">
        <w:rPr>
          <w:i/>
          <w:sz w:val="24"/>
          <w:szCs w:val="24"/>
        </w:rPr>
        <w:t>tte denne aktiviteten med de er</w:t>
      </w:r>
      <w:r w:rsidRPr="00B07915">
        <w:rPr>
          <w:i/>
          <w:sz w:val="24"/>
          <w:szCs w:val="24"/>
        </w:rPr>
        <w:t>f</w:t>
      </w:r>
      <w:r w:rsidR="00B07915">
        <w:rPr>
          <w:i/>
          <w:sz w:val="24"/>
          <w:szCs w:val="24"/>
        </w:rPr>
        <w:t>a</w:t>
      </w:r>
      <w:r w:rsidRPr="00B07915">
        <w:rPr>
          <w:i/>
          <w:sz w:val="24"/>
          <w:szCs w:val="24"/>
        </w:rPr>
        <w:t>ringer som er gjort tidligere.</w:t>
      </w:r>
    </w:p>
    <w:p w:rsidR="007917F9" w:rsidRPr="00B07915" w:rsidRDefault="007917F9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>Sak nr. 133/2016</w:t>
      </w:r>
      <w:r w:rsidRPr="00036FFC">
        <w:rPr>
          <w:b/>
          <w:sz w:val="24"/>
          <w:szCs w:val="24"/>
        </w:rPr>
        <w:tab/>
        <w:t xml:space="preserve">Offerliste 2017. </w:t>
      </w:r>
      <w:r w:rsidRPr="00036FFC">
        <w:rPr>
          <w:b/>
          <w:color w:val="FF0000"/>
          <w:sz w:val="24"/>
          <w:szCs w:val="24"/>
        </w:rPr>
        <w:t>1 vedlegg.</w:t>
      </w:r>
    </w:p>
    <w:p w:rsidR="00DB5020" w:rsidRDefault="00DB5020" w:rsidP="00DB5020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B36143">
        <w:rPr>
          <w:i/>
          <w:sz w:val="24"/>
          <w:szCs w:val="24"/>
        </w:rPr>
        <w:t xml:space="preserve">MR godkjenner offerlisten, men </w:t>
      </w:r>
      <w:r w:rsidR="00CA0AED">
        <w:rPr>
          <w:i/>
          <w:sz w:val="24"/>
          <w:szCs w:val="24"/>
        </w:rPr>
        <w:t>det skal ikke være tak på kollekt til andre</w:t>
      </w:r>
      <w:r w:rsidRPr="00B36143">
        <w:rPr>
          <w:i/>
          <w:sz w:val="24"/>
          <w:szCs w:val="24"/>
        </w:rPr>
        <w:t>.</w:t>
      </w:r>
    </w:p>
    <w:p w:rsidR="001A1D45" w:rsidRPr="00B36143" w:rsidRDefault="001A1D45" w:rsidP="00DB5020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Menigheten gir </w:t>
      </w:r>
      <w:r w:rsidR="007917F9">
        <w:rPr>
          <w:i/>
          <w:sz w:val="24"/>
          <w:szCs w:val="24"/>
        </w:rPr>
        <w:t xml:space="preserve">kollekt hvert år </w:t>
      </w:r>
      <w:r>
        <w:rPr>
          <w:i/>
          <w:sz w:val="24"/>
          <w:szCs w:val="24"/>
        </w:rPr>
        <w:t>til årets TV-aksjon.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134/2016</w:t>
      </w:r>
      <w:r w:rsidRPr="00036FFC">
        <w:rPr>
          <w:b/>
          <w:sz w:val="24"/>
          <w:szCs w:val="24"/>
        </w:rPr>
        <w:tab/>
        <w:t xml:space="preserve">Håndbjelle-ensemble i Ilen menighet/kirke. Det foreslås at Kirkestua  benyttes til øvingslokale og lagerplass.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ind w:left="2124"/>
        <w:jc w:val="both"/>
        <w:textAlignment w:val="auto"/>
        <w:rPr>
          <w:i/>
          <w:sz w:val="24"/>
          <w:szCs w:val="24"/>
        </w:rPr>
      </w:pPr>
      <w:r w:rsidRPr="00036FFC">
        <w:rPr>
          <w:i/>
          <w:sz w:val="24"/>
          <w:szCs w:val="24"/>
        </w:rPr>
        <w:t>Menig</w:t>
      </w:r>
      <w:r w:rsidR="002514D4">
        <w:rPr>
          <w:i/>
          <w:sz w:val="24"/>
          <w:szCs w:val="24"/>
        </w:rPr>
        <w:t>hetsrådet godkjenner prosjektet. Kantor Scott Hamnes tar ansvar for at det kommer i gang.</w:t>
      </w:r>
      <w:r w:rsidR="005F033C">
        <w:rPr>
          <w:i/>
          <w:sz w:val="24"/>
          <w:szCs w:val="24"/>
        </w:rPr>
        <w:t xml:space="preserve">Menighetsrådet ber om at kantor informerer om </w:t>
      </w:r>
      <w:r w:rsidR="0081181E">
        <w:rPr>
          <w:i/>
          <w:sz w:val="24"/>
          <w:szCs w:val="24"/>
        </w:rPr>
        <w:t xml:space="preserve">utviklingen i </w:t>
      </w:r>
      <w:r w:rsidR="005F033C">
        <w:rPr>
          <w:i/>
          <w:sz w:val="24"/>
          <w:szCs w:val="24"/>
        </w:rPr>
        <w:t>prosjektet.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135/2016</w:t>
      </w:r>
      <w:r w:rsidRPr="00036FFC">
        <w:rPr>
          <w:b/>
          <w:sz w:val="24"/>
          <w:szCs w:val="24"/>
        </w:rPr>
        <w:tab/>
        <w:t>Organisering av prosjektgruppen som skal "</w:t>
      </w:r>
      <w:r w:rsidRPr="00036FFC">
        <w:rPr>
          <w:b/>
          <w:i/>
          <w:sz w:val="24"/>
          <w:szCs w:val="24"/>
        </w:rPr>
        <w:t>Profilere Ilen kirke som kulturkirke der ungdomsaktiviteter har en sentral plass</w:t>
      </w:r>
      <w:r w:rsidRPr="00036FFC">
        <w:rPr>
          <w:b/>
          <w:sz w:val="24"/>
          <w:szCs w:val="24"/>
        </w:rPr>
        <w:t xml:space="preserve">". Jfr. vedtaket i møtet 13.09.2016 (Kirkestua). Soknepresten orienterer.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ind w:left="2124"/>
        <w:jc w:val="both"/>
        <w:textAlignment w:val="auto"/>
        <w:rPr>
          <w:i/>
          <w:sz w:val="24"/>
          <w:szCs w:val="24"/>
        </w:rPr>
      </w:pPr>
      <w:r w:rsidRPr="00036FFC">
        <w:rPr>
          <w:i/>
          <w:sz w:val="24"/>
          <w:szCs w:val="24"/>
        </w:rPr>
        <w:t>Soknepresten innkaller gruppen til møte, og gruppen bestemmer selv hvord</w:t>
      </w:r>
      <w:r w:rsidR="00CE60E9">
        <w:rPr>
          <w:i/>
          <w:sz w:val="24"/>
          <w:szCs w:val="24"/>
        </w:rPr>
        <w:t>an arbeidet skal org</w:t>
      </w:r>
      <w:r w:rsidR="002514D4">
        <w:rPr>
          <w:i/>
          <w:sz w:val="24"/>
          <w:szCs w:val="24"/>
        </w:rPr>
        <w:t>aniseres.  Sissel Statle</w:t>
      </w:r>
      <w:r w:rsidR="00001AE7">
        <w:rPr>
          <w:i/>
          <w:sz w:val="24"/>
          <w:szCs w:val="24"/>
        </w:rPr>
        <w:t xml:space="preserve"> ønsker å delta i gruppen</w:t>
      </w:r>
      <w:r w:rsidR="00CE60E9">
        <w:rPr>
          <w:i/>
          <w:sz w:val="24"/>
          <w:szCs w:val="24"/>
        </w:rPr>
        <w:t>.</w:t>
      </w:r>
    </w:p>
    <w:p w:rsidR="008D5BF6" w:rsidRDefault="00036FFC" w:rsidP="008D5BF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br w:type="page"/>
      </w:r>
      <w:r w:rsidRPr="00036FFC">
        <w:rPr>
          <w:b/>
          <w:sz w:val="24"/>
          <w:szCs w:val="24"/>
        </w:rPr>
        <w:lastRenderedPageBreak/>
        <w:t>Sak nr. 136/2016</w:t>
      </w:r>
      <w:r w:rsidRPr="00036FFC">
        <w:rPr>
          <w:b/>
          <w:sz w:val="24"/>
          <w:szCs w:val="24"/>
        </w:rPr>
        <w:tab/>
        <w:t xml:space="preserve">Lesepultkleder til Stavne kapell. Ilen kirkes venner - IKV - ønsker </w:t>
      </w:r>
    </w:p>
    <w:p w:rsidR="00036FFC" w:rsidRPr="008D5BF6" w:rsidRDefault="00036FFC" w:rsidP="008D5BF6">
      <w:pPr>
        <w:overflowPunct/>
        <w:autoSpaceDE/>
        <w:autoSpaceDN/>
        <w:adjustRightInd/>
        <w:ind w:left="2120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 xml:space="preserve">å bidra til at Stavne kapell blir et enda mer intimt og godt kapell å være i ved å gi  kapellet 4 vakre lesepultkleder.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textAlignment w:val="auto"/>
        <w:rPr>
          <w:rFonts w:ascii="Calibri" w:hAnsi="Calibri" w:cs="Calibri"/>
          <w:noProof w:val="0"/>
          <w:color w:val="000000"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  <w:r w:rsidRPr="00036FFC">
        <w:rPr>
          <w:sz w:val="24"/>
          <w:szCs w:val="24"/>
        </w:rPr>
        <w:tab/>
      </w:r>
      <w:r w:rsidR="00D52475">
        <w:rPr>
          <w:i/>
          <w:sz w:val="24"/>
          <w:szCs w:val="24"/>
        </w:rPr>
        <w:t>Menighetsrådet setter pris på initiativet til</w:t>
      </w:r>
      <w:r w:rsidRPr="00036FFC">
        <w:rPr>
          <w:i/>
          <w:sz w:val="24"/>
          <w:szCs w:val="24"/>
        </w:rPr>
        <w:t xml:space="preserve"> IKVs forslag vedrørende lesepultkleder i Stavne kapell og takker IKV var</w:t>
      </w:r>
      <w:r w:rsidR="00D52475">
        <w:rPr>
          <w:i/>
          <w:sz w:val="24"/>
          <w:szCs w:val="24"/>
        </w:rPr>
        <w:t>mt for initiativet. Menig</w:t>
      </w:r>
      <w:r w:rsidRPr="00036FFC">
        <w:rPr>
          <w:i/>
          <w:sz w:val="24"/>
          <w:szCs w:val="24"/>
        </w:rPr>
        <w:t xml:space="preserve">hetsrådet </w:t>
      </w:r>
      <w:r w:rsidR="00686865">
        <w:rPr>
          <w:i/>
          <w:sz w:val="24"/>
          <w:szCs w:val="24"/>
        </w:rPr>
        <w:t>er usikker</w:t>
      </w:r>
      <w:r w:rsidR="00D52475">
        <w:rPr>
          <w:i/>
          <w:sz w:val="24"/>
          <w:szCs w:val="24"/>
        </w:rPr>
        <w:t xml:space="preserve"> på om de</w:t>
      </w:r>
      <w:r w:rsidR="00686865">
        <w:rPr>
          <w:i/>
          <w:sz w:val="24"/>
          <w:szCs w:val="24"/>
        </w:rPr>
        <w:t>t</w:t>
      </w:r>
      <w:r w:rsidR="00D52475">
        <w:rPr>
          <w:i/>
          <w:sz w:val="24"/>
          <w:szCs w:val="24"/>
        </w:rPr>
        <w:t xml:space="preserve"> er rett</w:t>
      </w:r>
      <w:r w:rsidR="002514D4">
        <w:rPr>
          <w:i/>
          <w:sz w:val="24"/>
          <w:szCs w:val="24"/>
        </w:rPr>
        <w:t>e mottaker for brevet,</w:t>
      </w:r>
      <w:r w:rsidR="00D52475">
        <w:rPr>
          <w:i/>
          <w:sz w:val="24"/>
          <w:szCs w:val="24"/>
        </w:rPr>
        <w:t xml:space="preserve"> oversender </w:t>
      </w:r>
      <w:r w:rsidR="002514D4">
        <w:rPr>
          <w:i/>
          <w:sz w:val="24"/>
          <w:szCs w:val="24"/>
        </w:rPr>
        <w:t xml:space="preserve">derfor IKVs </w:t>
      </w:r>
      <w:r w:rsidR="00D52475">
        <w:rPr>
          <w:i/>
          <w:sz w:val="24"/>
          <w:szCs w:val="24"/>
        </w:rPr>
        <w:t xml:space="preserve">brev med vedlegg </w:t>
      </w:r>
      <w:r w:rsidRPr="00036FFC">
        <w:rPr>
          <w:i/>
          <w:sz w:val="24"/>
          <w:szCs w:val="24"/>
        </w:rPr>
        <w:t xml:space="preserve">til </w:t>
      </w:r>
      <w:r w:rsidR="00D52475">
        <w:rPr>
          <w:i/>
          <w:sz w:val="24"/>
          <w:szCs w:val="24"/>
        </w:rPr>
        <w:t>prost Bertel Aasen som deretter vidersender</w:t>
      </w:r>
      <w:r w:rsidR="002514D4">
        <w:rPr>
          <w:i/>
          <w:sz w:val="24"/>
          <w:szCs w:val="24"/>
        </w:rPr>
        <w:t xml:space="preserve"> det</w:t>
      </w:r>
      <w:r w:rsidR="00D52475">
        <w:rPr>
          <w:i/>
          <w:sz w:val="24"/>
          <w:szCs w:val="24"/>
        </w:rPr>
        <w:t xml:space="preserve"> til Nidaros biskop for godkjenning.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color w:val="FF0000"/>
          <w:sz w:val="24"/>
          <w:szCs w:val="24"/>
        </w:rPr>
      </w:pPr>
      <w:r w:rsidRPr="00036FFC">
        <w:rPr>
          <w:b/>
          <w:sz w:val="24"/>
          <w:szCs w:val="24"/>
        </w:rPr>
        <w:t>Sak nr. 137/2016</w:t>
      </w:r>
      <w:r w:rsidRPr="00036FFC">
        <w:rPr>
          <w:b/>
          <w:sz w:val="24"/>
          <w:szCs w:val="24"/>
        </w:rPr>
        <w:tab/>
        <w:t xml:space="preserve">Gudstjenesteliste 2016 - 2017. Soknepresten orienterer. </w:t>
      </w:r>
      <w:r w:rsidRPr="00036FFC">
        <w:rPr>
          <w:b/>
          <w:color w:val="FF0000"/>
          <w:sz w:val="24"/>
          <w:szCs w:val="24"/>
        </w:rPr>
        <w:t>1 vedlegg.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edtak: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i/>
          <w:sz w:val="24"/>
          <w:szCs w:val="24"/>
        </w:rPr>
      </w:pPr>
      <w:r w:rsidRPr="00036FFC">
        <w:rPr>
          <w:sz w:val="24"/>
          <w:szCs w:val="24"/>
        </w:rPr>
        <w:tab/>
      </w:r>
      <w:r w:rsidRPr="00036FFC">
        <w:rPr>
          <w:i/>
          <w:sz w:val="24"/>
          <w:szCs w:val="24"/>
        </w:rPr>
        <w:t>Menighetsrådet godkje</w:t>
      </w:r>
      <w:r w:rsidR="001702D9">
        <w:rPr>
          <w:i/>
          <w:sz w:val="24"/>
          <w:szCs w:val="24"/>
        </w:rPr>
        <w:t xml:space="preserve">nner forslaget fra soknepresten </w:t>
      </w:r>
      <w:r w:rsidR="000D17D8">
        <w:rPr>
          <w:i/>
          <w:sz w:val="24"/>
          <w:szCs w:val="24"/>
        </w:rPr>
        <w:t xml:space="preserve">med </w:t>
      </w:r>
      <w:r w:rsidR="001702D9">
        <w:rPr>
          <w:i/>
          <w:sz w:val="24"/>
          <w:szCs w:val="24"/>
        </w:rPr>
        <w:t>endringer</w:t>
      </w:r>
      <w:r w:rsidR="00686865">
        <w:rPr>
          <w:i/>
          <w:sz w:val="24"/>
          <w:szCs w:val="24"/>
        </w:rPr>
        <w:t>. Soknepresten utarbeider en ny og</w:t>
      </w:r>
      <w:r w:rsidR="001702D9">
        <w:rPr>
          <w:i/>
          <w:sz w:val="24"/>
          <w:szCs w:val="24"/>
        </w:rPr>
        <w:t xml:space="preserve"> endret gudstjenesteliste.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Sak nr. 138/2016</w:t>
      </w:r>
      <w:r w:rsidRPr="00036FFC">
        <w:rPr>
          <w:b/>
          <w:sz w:val="24"/>
          <w:szCs w:val="24"/>
        </w:rPr>
        <w:tab/>
        <w:t xml:space="preserve">Budsjettforslag for 2017 (merk bruk av fond) Presentasjon ved menighetsforvalter. </w:t>
      </w:r>
      <w:r w:rsidRPr="00036FFC">
        <w:rPr>
          <w:b/>
          <w:color w:val="FF0000"/>
          <w:sz w:val="24"/>
          <w:szCs w:val="24"/>
        </w:rPr>
        <w:t>2 vedlegg.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Pr="00036FFC">
        <w:rPr>
          <w:sz w:val="24"/>
          <w:szCs w:val="24"/>
        </w:rPr>
        <w:t>edtak.</w:t>
      </w:r>
    </w:p>
    <w:p w:rsidR="00036FFC" w:rsidRPr="00036FFC" w:rsidRDefault="00036FFC" w:rsidP="001769E8">
      <w:pPr>
        <w:overflowPunct/>
        <w:autoSpaceDE/>
        <w:autoSpaceDN/>
        <w:adjustRightInd/>
        <w:ind w:left="2124"/>
        <w:textAlignment w:val="auto"/>
        <w:rPr>
          <w:i/>
          <w:sz w:val="24"/>
          <w:szCs w:val="24"/>
        </w:rPr>
      </w:pPr>
      <w:r w:rsidRPr="00036FFC">
        <w:rPr>
          <w:i/>
          <w:sz w:val="24"/>
          <w:szCs w:val="24"/>
        </w:rPr>
        <w:t>Menighetsrådet godk</w:t>
      </w:r>
      <w:r w:rsidR="000905E2">
        <w:rPr>
          <w:i/>
          <w:sz w:val="24"/>
          <w:szCs w:val="24"/>
        </w:rPr>
        <w:t>jenner budsjettforslag for 2017 med bruk av nevnte fondsmidler</w:t>
      </w:r>
      <w:r w:rsidR="00A252D5">
        <w:rPr>
          <w:i/>
          <w:sz w:val="24"/>
          <w:szCs w:val="24"/>
        </w:rPr>
        <w:t>. Avstemming</w:t>
      </w:r>
      <w:r w:rsidR="00BF7853">
        <w:rPr>
          <w:i/>
          <w:sz w:val="24"/>
          <w:szCs w:val="24"/>
        </w:rPr>
        <w:t>:</w:t>
      </w:r>
      <w:r w:rsidR="00A252D5">
        <w:rPr>
          <w:i/>
          <w:sz w:val="24"/>
          <w:szCs w:val="24"/>
        </w:rPr>
        <w:t xml:space="preserve"> 5 for og 1 </w:t>
      </w:r>
      <w:r w:rsidR="000905E2">
        <w:rPr>
          <w:i/>
          <w:sz w:val="24"/>
          <w:szCs w:val="24"/>
        </w:rPr>
        <w:t>mot bruken av diakonifondets midler til lydanlegg.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  <w:r w:rsidRPr="00036FFC">
        <w:rPr>
          <w:b/>
          <w:sz w:val="24"/>
          <w:szCs w:val="24"/>
        </w:rPr>
        <w:t>Eventuelt</w:t>
      </w:r>
      <w:r w:rsidRPr="00036FFC">
        <w:rPr>
          <w:b/>
          <w:sz w:val="24"/>
          <w:szCs w:val="24"/>
        </w:rPr>
        <w:tab/>
        <w:t>Aktuell informasjon til og fra menighetsrådets medlemmer, meningsutveksling. Saker som ønskes behandlet på neste møte.</w:t>
      </w:r>
    </w:p>
    <w:p w:rsidR="0061176B" w:rsidRDefault="0061176B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sz w:val="24"/>
          <w:szCs w:val="24"/>
        </w:rPr>
      </w:pPr>
    </w:p>
    <w:p w:rsidR="0061176B" w:rsidRDefault="0061176B" w:rsidP="0061176B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Ilen MR foreslår Ragnhild Jepsen som kandidat til valg av biskop</w:t>
      </w:r>
      <w:r w:rsidR="00686865">
        <w:rPr>
          <w:sz w:val="24"/>
          <w:szCs w:val="24"/>
        </w:rPr>
        <w:t>.</w:t>
      </w:r>
    </w:p>
    <w:p w:rsidR="00596F18" w:rsidRPr="0061176B" w:rsidRDefault="00596F18" w:rsidP="0061176B">
      <w:pPr>
        <w:pStyle w:val="Listeavsnitt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Britt-Inger Volden refererte til kronikk i Adresseavisen 07.11.2016 av Merethe Baustad Ranum, </w:t>
      </w:r>
      <w:r>
        <w:rPr>
          <w:i/>
          <w:sz w:val="24"/>
          <w:szCs w:val="24"/>
        </w:rPr>
        <w:t>En julpåmelding</w:t>
      </w:r>
    </w:p>
    <w:p w:rsidR="00B627B3" w:rsidRPr="00036FFC" w:rsidRDefault="00B627B3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36FFC" w:rsidRPr="00036FFC" w:rsidRDefault="00A27CCC" w:rsidP="00036FF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Avslutning ved Britt-Inger Volden</w:t>
      </w:r>
      <w:r w:rsidR="00036FFC" w:rsidRPr="00036FFC">
        <w:rPr>
          <w:i/>
          <w:sz w:val="24"/>
          <w:szCs w:val="24"/>
        </w:rPr>
        <w:t>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b/>
          <w:color w:val="FF0000"/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right"/>
        <w:textAlignment w:val="auto"/>
        <w:rPr>
          <w:b/>
          <w:sz w:val="24"/>
          <w:szCs w:val="24"/>
        </w:rPr>
      </w:pPr>
      <w:r w:rsidRPr="00036FFC">
        <w:rPr>
          <w:b/>
          <w:color w:val="FF0000"/>
          <w:sz w:val="24"/>
          <w:szCs w:val="24"/>
        </w:rPr>
        <w:t>Totalt 13 vedlegg.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right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jc w:val="both"/>
        <w:textAlignment w:val="auto"/>
        <w:rPr>
          <w:noProof w:val="0"/>
          <w:color w:val="000000"/>
          <w:sz w:val="24"/>
          <w:szCs w:val="24"/>
        </w:rPr>
      </w:pPr>
      <w:r w:rsidRPr="00036FFC">
        <w:rPr>
          <w:noProof w:val="0"/>
          <w:color w:val="000000"/>
          <w:sz w:val="24"/>
          <w:szCs w:val="24"/>
        </w:rPr>
        <w:t xml:space="preserve">Menighetsrådets møter 2. halvår 2016: </w:t>
      </w:r>
    </w:p>
    <w:p w:rsidR="00036FFC" w:rsidRPr="00036FFC" w:rsidRDefault="00036FFC" w:rsidP="00036FFC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color w:val="000000"/>
          <w:sz w:val="24"/>
          <w:szCs w:val="24"/>
        </w:rPr>
      </w:pPr>
      <w:r w:rsidRPr="00036FFC">
        <w:rPr>
          <w:i/>
          <w:iCs/>
          <w:noProof w:val="0"/>
          <w:color w:val="000000"/>
          <w:sz w:val="24"/>
          <w:szCs w:val="24"/>
        </w:rPr>
        <w:t xml:space="preserve">Tirsdagene </w:t>
      </w:r>
      <w:r w:rsidRPr="00036FFC">
        <w:rPr>
          <w:i/>
          <w:sz w:val="24"/>
          <w:szCs w:val="24"/>
        </w:rPr>
        <w:t>30.08.2016, 04.10.2016, 08.11.2016 og 06.12.2016.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</w:pPr>
      <w:r w:rsidRPr="00036FFC">
        <w:rPr>
          <w:sz w:val="24"/>
          <w:szCs w:val="24"/>
        </w:rPr>
        <w:t>Med hilsen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</w:pP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  <w:sectPr w:rsidR="00036FFC" w:rsidRPr="00036FFC" w:rsidSect="008D420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36FFC" w:rsidRPr="00036FFC" w:rsidRDefault="00A27CC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Britt-Inger Volden</w:t>
      </w:r>
      <w:r w:rsidR="00036FFC" w:rsidRPr="00036FFC">
        <w:rPr>
          <w:sz w:val="24"/>
          <w:szCs w:val="24"/>
        </w:rPr>
        <w:t xml:space="preserve"> (s)</w:t>
      </w:r>
    </w:p>
    <w:p w:rsidR="00036FFC" w:rsidRPr="00036FFC" w:rsidRDefault="00A27CC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Nestl</w:t>
      </w:r>
      <w:r w:rsidR="00036FFC" w:rsidRPr="00036FFC">
        <w:rPr>
          <w:sz w:val="24"/>
          <w:szCs w:val="24"/>
        </w:rPr>
        <w:t>eder Ilen menighetsråd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</w:pPr>
      <w:r w:rsidRPr="00036FFC">
        <w:rPr>
          <w:sz w:val="24"/>
          <w:szCs w:val="24"/>
        </w:rPr>
        <w:br w:type="column"/>
      </w:r>
      <w:r w:rsidRPr="00036FFC">
        <w:rPr>
          <w:sz w:val="24"/>
          <w:szCs w:val="24"/>
        </w:rPr>
        <w:lastRenderedPageBreak/>
        <w:t>Nina Sandstrôm Angelsen (s)</w:t>
      </w:r>
    </w:p>
    <w:p w:rsidR="00036FFC" w:rsidRPr="00036FFC" w:rsidRDefault="00036FFC" w:rsidP="00036FFC">
      <w:pPr>
        <w:overflowPunct/>
        <w:autoSpaceDE/>
        <w:autoSpaceDN/>
        <w:adjustRightInd/>
        <w:ind w:left="2124" w:hanging="2124"/>
        <w:jc w:val="center"/>
        <w:textAlignment w:val="auto"/>
        <w:rPr>
          <w:sz w:val="24"/>
          <w:szCs w:val="24"/>
        </w:rPr>
        <w:sectPr w:rsidR="00036FFC" w:rsidRPr="00036FFC" w:rsidSect="002D38E0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  <w:r w:rsidRPr="00036FFC">
        <w:rPr>
          <w:sz w:val="24"/>
          <w:szCs w:val="24"/>
        </w:rPr>
        <w:t>Menighetsforvalter i Ilen</w:t>
      </w:r>
    </w:p>
    <w:p w:rsidR="00036FFC" w:rsidRPr="00036FFC" w:rsidRDefault="00036FFC" w:rsidP="00036FFC">
      <w:pPr>
        <w:overflowPunct/>
        <w:autoSpaceDE/>
        <w:autoSpaceDN/>
        <w:adjustRightInd/>
        <w:textAlignment w:val="auto"/>
        <w:rPr>
          <w:noProof w:val="0"/>
          <w:color w:val="000000"/>
          <w:sz w:val="24"/>
          <w:szCs w:val="24"/>
        </w:rPr>
      </w:pPr>
    </w:p>
    <w:p w:rsidR="00036FFC" w:rsidRDefault="00036FFC" w:rsidP="00B606B2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</w:p>
    <w:sectPr w:rsidR="00036FFC" w:rsidSect="00E82EA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2F" w:rsidRDefault="00F93E2F">
      <w:r>
        <w:separator/>
      </w:r>
    </w:p>
  </w:endnote>
  <w:endnote w:type="continuationSeparator" w:id="0">
    <w:p w:rsidR="00F93E2F" w:rsidRDefault="00F9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2F" w:rsidRDefault="00F93E2F">
      <w:r>
        <w:separator/>
      </w:r>
    </w:p>
  </w:footnote>
  <w:footnote w:type="continuationSeparator" w:id="0">
    <w:p w:rsidR="00F93E2F" w:rsidRDefault="00F9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64"/>
    <w:multiLevelType w:val="hybridMultilevel"/>
    <w:tmpl w:val="39C82714"/>
    <w:lvl w:ilvl="0" w:tplc="8040A79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552FF6"/>
    <w:multiLevelType w:val="hybridMultilevel"/>
    <w:tmpl w:val="4A785BC4"/>
    <w:lvl w:ilvl="0" w:tplc="0B8C3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5E94BB3"/>
    <w:multiLevelType w:val="hybridMultilevel"/>
    <w:tmpl w:val="30F4559C"/>
    <w:lvl w:ilvl="0" w:tplc="AC8852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94D6208"/>
    <w:multiLevelType w:val="hybridMultilevel"/>
    <w:tmpl w:val="987A079E"/>
    <w:lvl w:ilvl="0" w:tplc="D1F0A01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A1A12F5"/>
    <w:multiLevelType w:val="hybridMultilevel"/>
    <w:tmpl w:val="3B605B4A"/>
    <w:lvl w:ilvl="0" w:tplc="83E43C6A">
      <w:start w:val="1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1EEB49D3"/>
    <w:multiLevelType w:val="hybridMultilevel"/>
    <w:tmpl w:val="F8F42E66"/>
    <w:lvl w:ilvl="0" w:tplc="A9C2EF96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0477F51"/>
    <w:multiLevelType w:val="hybridMultilevel"/>
    <w:tmpl w:val="F6AE1980"/>
    <w:lvl w:ilvl="0" w:tplc="5E08D166">
      <w:start w:val="3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6ED0105"/>
    <w:multiLevelType w:val="hybridMultilevel"/>
    <w:tmpl w:val="3E9A132A"/>
    <w:lvl w:ilvl="0" w:tplc="FB741E78">
      <w:start w:val="1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38FC6D79"/>
    <w:multiLevelType w:val="hybridMultilevel"/>
    <w:tmpl w:val="4BC6412C"/>
    <w:lvl w:ilvl="0" w:tplc="48BCDD6E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48CD2169"/>
    <w:multiLevelType w:val="hybridMultilevel"/>
    <w:tmpl w:val="7AFC7644"/>
    <w:lvl w:ilvl="0" w:tplc="262A919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C0527F0"/>
    <w:multiLevelType w:val="hybridMultilevel"/>
    <w:tmpl w:val="81C62C62"/>
    <w:lvl w:ilvl="0" w:tplc="BB509B7C">
      <w:start w:val="1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5D903380"/>
    <w:multiLevelType w:val="hybridMultilevel"/>
    <w:tmpl w:val="CF8472BC"/>
    <w:lvl w:ilvl="0" w:tplc="2882607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5EE701A3"/>
    <w:multiLevelType w:val="hybridMultilevel"/>
    <w:tmpl w:val="57EA13DA"/>
    <w:lvl w:ilvl="0" w:tplc="D0DE9198">
      <w:start w:val="11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8CF1680"/>
    <w:multiLevelType w:val="hybridMultilevel"/>
    <w:tmpl w:val="F1668DA2"/>
    <w:lvl w:ilvl="0" w:tplc="B74459B6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4" w15:restartNumberingAfterBreak="0">
    <w:nsid w:val="71F348BF"/>
    <w:multiLevelType w:val="hybridMultilevel"/>
    <w:tmpl w:val="1C207076"/>
    <w:lvl w:ilvl="0" w:tplc="392E272C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77A66659"/>
    <w:multiLevelType w:val="hybridMultilevel"/>
    <w:tmpl w:val="3AA07448"/>
    <w:lvl w:ilvl="0" w:tplc="0F72F636">
      <w:start w:val="2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EEB3E95"/>
    <w:multiLevelType w:val="hybridMultilevel"/>
    <w:tmpl w:val="47504BAC"/>
    <w:lvl w:ilvl="0" w:tplc="9236CA88">
      <w:start w:val="2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2"/>
    <w:rsid w:val="00001AE7"/>
    <w:rsid w:val="00011725"/>
    <w:rsid w:val="000164C3"/>
    <w:rsid w:val="00033B0E"/>
    <w:rsid w:val="000342B5"/>
    <w:rsid w:val="00036FFC"/>
    <w:rsid w:val="000541D6"/>
    <w:rsid w:val="000731FF"/>
    <w:rsid w:val="00080209"/>
    <w:rsid w:val="0008360F"/>
    <w:rsid w:val="00086223"/>
    <w:rsid w:val="000879A5"/>
    <w:rsid w:val="000905E2"/>
    <w:rsid w:val="00090946"/>
    <w:rsid w:val="000A2CDE"/>
    <w:rsid w:val="000A59A4"/>
    <w:rsid w:val="000A64F1"/>
    <w:rsid w:val="000B0AA9"/>
    <w:rsid w:val="000B17B8"/>
    <w:rsid w:val="000B6045"/>
    <w:rsid w:val="000B68BA"/>
    <w:rsid w:val="000B76AB"/>
    <w:rsid w:val="000D17D8"/>
    <w:rsid w:val="000D4684"/>
    <w:rsid w:val="000E4348"/>
    <w:rsid w:val="000E6D6C"/>
    <w:rsid w:val="000E7987"/>
    <w:rsid w:val="000F1806"/>
    <w:rsid w:val="0010679F"/>
    <w:rsid w:val="0011010D"/>
    <w:rsid w:val="001144A7"/>
    <w:rsid w:val="00115F28"/>
    <w:rsid w:val="00116CB9"/>
    <w:rsid w:val="00117F7F"/>
    <w:rsid w:val="00136239"/>
    <w:rsid w:val="00141346"/>
    <w:rsid w:val="00141F5C"/>
    <w:rsid w:val="00146A8F"/>
    <w:rsid w:val="001702D9"/>
    <w:rsid w:val="001758D5"/>
    <w:rsid w:val="001769E8"/>
    <w:rsid w:val="00193086"/>
    <w:rsid w:val="00195C59"/>
    <w:rsid w:val="001A1AA0"/>
    <w:rsid w:val="001A1D45"/>
    <w:rsid w:val="001A2048"/>
    <w:rsid w:val="001A4615"/>
    <w:rsid w:val="001A7B0D"/>
    <w:rsid w:val="001B16B2"/>
    <w:rsid w:val="001B6B4C"/>
    <w:rsid w:val="001C0BE4"/>
    <w:rsid w:val="001D2742"/>
    <w:rsid w:val="001D571D"/>
    <w:rsid w:val="001D5B92"/>
    <w:rsid w:val="001D5C80"/>
    <w:rsid w:val="001D652D"/>
    <w:rsid w:val="001D77C6"/>
    <w:rsid w:val="001F4DD2"/>
    <w:rsid w:val="00205146"/>
    <w:rsid w:val="0020768A"/>
    <w:rsid w:val="00207E30"/>
    <w:rsid w:val="00217787"/>
    <w:rsid w:val="00230B12"/>
    <w:rsid w:val="002461A6"/>
    <w:rsid w:val="00246F26"/>
    <w:rsid w:val="002514D4"/>
    <w:rsid w:val="00251789"/>
    <w:rsid w:val="00257210"/>
    <w:rsid w:val="00257ED1"/>
    <w:rsid w:val="00276C88"/>
    <w:rsid w:val="002830A7"/>
    <w:rsid w:val="002A1926"/>
    <w:rsid w:val="002B1EB7"/>
    <w:rsid w:val="002B55F5"/>
    <w:rsid w:val="002C31E1"/>
    <w:rsid w:val="002C373C"/>
    <w:rsid w:val="002C66EC"/>
    <w:rsid w:val="002D5CCD"/>
    <w:rsid w:val="002E6112"/>
    <w:rsid w:val="00303BB9"/>
    <w:rsid w:val="00306607"/>
    <w:rsid w:val="00312ADB"/>
    <w:rsid w:val="0035688E"/>
    <w:rsid w:val="00357C8D"/>
    <w:rsid w:val="0036110F"/>
    <w:rsid w:val="00373FBA"/>
    <w:rsid w:val="003825B4"/>
    <w:rsid w:val="00396AFB"/>
    <w:rsid w:val="00396FA3"/>
    <w:rsid w:val="003979E3"/>
    <w:rsid w:val="003A788F"/>
    <w:rsid w:val="003A7B87"/>
    <w:rsid w:val="003B25EF"/>
    <w:rsid w:val="003E18AB"/>
    <w:rsid w:val="003E46C4"/>
    <w:rsid w:val="003E7634"/>
    <w:rsid w:val="0040646F"/>
    <w:rsid w:val="00415A27"/>
    <w:rsid w:val="00421893"/>
    <w:rsid w:val="00424172"/>
    <w:rsid w:val="00436640"/>
    <w:rsid w:val="0044571F"/>
    <w:rsid w:val="0045461B"/>
    <w:rsid w:val="004815FA"/>
    <w:rsid w:val="00481C5C"/>
    <w:rsid w:val="00481E33"/>
    <w:rsid w:val="00485697"/>
    <w:rsid w:val="004877AA"/>
    <w:rsid w:val="004906D9"/>
    <w:rsid w:val="00495341"/>
    <w:rsid w:val="004A47C6"/>
    <w:rsid w:val="004A51DB"/>
    <w:rsid w:val="004B1716"/>
    <w:rsid w:val="004B211C"/>
    <w:rsid w:val="004B5FC0"/>
    <w:rsid w:val="004C409C"/>
    <w:rsid w:val="004D7236"/>
    <w:rsid w:val="004E775C"/>
    <w:rsid w:val="004F23D4"/>
    <w:rsid w:val="004F3E3D"/>
    <w:rsid w:val="00506AC4"/>
    <w:rsid w:val="00542F08"/>
    <w:rsid w:val="00553E6A"/>
    <w:rsid w:val="005669A1"/>
    <w:rsid w:val="0057355E"/>
    <w:rsid w:val="00575295"/>
    <w:rsid w:val="00585FD6"/>
    <w:rsid w:val="0059479F"/>
    <w:rsid w:val="00596F18"/>
    <w:rsid w:val="005B0192"/>
    <w:rsid w:val="005E25D3"/>
    <w:rsid w:val="005F033C"/>
    <w:rsid w:val="005F0BB9"/>
    <w:rsid w:val="00607135"/>
    <w:rsid w:val="00607AEA"/>
    <w:rsid w:val="0061176B"/>
    <w:rsid w:val="00621B55"/>
    <w:rsid w:val="00635DAC"/>
    <w:rsid w:val="0066016A"/>
    <w:rsid w:val="00663188"/>
    <w:rsid w:val="00686865"/>
    <w:rsid w:val="00694B56"/>
    <w:rsid w:val="006A02B6"/>
    <w:rsid w:val="006A4954"/>
    <w:rsid w:val="006B0B19"/>
    <w:rsid w:val="006B54B5"/>
    <w:rsid w:val="006B76A5"/>
    <w:rsid w:val="006C456F"/>
    <w:rsid w:val="006D0A6C"/>
    <w:rsid w:val="006D1205"/>
    <w:rsid w:val="006D3B3A"/>
    <w:rsid w:val="006E02E3"/>
    <w:rsid w:val="006E1FF1"/>
    <w:rsid w:val="006F2443"/>
    <w:rsid w:val="006F4BA2"/>
    <w:rsid w:val="00702327"/>
    <w:rsid w:val="007037BE"/>
    <w:rsid w:val="007050AC"/>
    <w:rsid w:val="00767DA0"/>
    <w:rsid w:val="0077281F"/>
    <w:rsid w:val="007740FD"/>
    <w:rsid w:val="00790446"/>
    <w:rsid w:val="007917F9"/>
    <w:rsid w:val="007949CA"/>
    <w:rsid w:val="007973A1"/>
    <w:rsid w:val="007A19D6"/>
    <w:rsid w:val="007C7FCD"/>
    <w:rsid w:val="007E2CB5"/>
    <w:rsid w:val="007E709B"/>
    <w:rsid w:val="007F1E8C"/>
    <w:rsid w:val="007F5FF8"/>
    <w:rsid w:val="007F67E6"/>
    <w:rsid w:val="00801246"/>
    <w:rsid w:val="0081181E"/>
    <w:rsid w:val="008130E5"/>
    <w:rsid w:val="008244DC"/>
    <w:rsid w:val="00851212"/>
    <w:rsid w:val="00851E0D"/>
    <w:rsid w:val="00872259"/>
    <w:rsid w:val="00876B22"/>
    <w:rsid w:val="008967AE"/>
    <w:rsid w:val="008A1C7E"/>
    <w:rsid w:val="008B1247"/>
    <w:rsid w:val="008C6491"/>
    <w:rsid w:val="008D5BF6"/>
    <w:rsid w:val="008D7188"/>
    <w:rsid w:val="008E334F"/>
    <w:rsid w:val="008E70B5"/>
    <w:rsid w:val="008F1125"/>
    <w:rsid w:val="008F4C96"/>
    <w:rsid w:val="00917AE8"/>
    <w:rsid w:val="009203F0"/>
    <w:rsid w:val="00920D6C"/>
    <w:rsid w:val="00932769"/>
    <w:rsid w:val="00941224"/>
    <w:rsid w:val="009445ED"/>
    <w:rsid w:val="00952A07"/>
    <w:rsid w:val="009563B7"/>
    <w:rsid w:val="0096052C"/>
    <w:rsid w:val="00966788"/>
    <w:rsid w:val="00986026"/>
    <w:rsid w:val="009913B3"/>
    <w:rsid w:val="00995482"/>
    <w:rsid w:val="00995490"/>
    <w:rsid w:val="00995F63"/>
    <w:rsid w:val="009C4CDC"/>
    <w:rsid w:val="009C67B9"/>
    <w:rsid w:val="009E6F9D"/>
    <w:rsid w:val="009E722A"/>
    <w:rsid w:val="00A064EA"/>
    <w:rsid w:val="00A13033"/>
    <w:rsid w:val="00A13522"/>
    <w:rsid w:val="00A13674"/>
    <w:rsid w:val="00A13902"/>
    <w:rsid w:val="00A155D5"/>
    <w:rsid w:val="00A17C50"/>
    <w:rsid w:val="00A217BE"/>
    <w:rsid w:val="00A24563"/>
    <w:rsid w:val="00A252D5"/>
    <w:rsid w:val="00A2788E"/>
    <w:rsid w:val="00A27CCC"/>
    <w:rsid w:val="00A31022"/>
    <w:rsid w:val="00A47C6A"/>
    <w:rsid w:val="00A621F2"/>
    <w:rsid w:val="00A76DF3"/>
    <w:rsid w:val="00A829E3"/>
    <w:rsid w:val="00A82D27"/>
    <w:rsid w:val="00A87005"/>
    <w:rsid w:val="00A96F3D"/>
    <w:rsid w:val="00AA3565"/>
    <w:rsid w:val="00AB00AD"/>
    <w:rsid w:val="00AD2CB7"/>
    <w:rsid w:val="00AF1921"/>
    <w:rsid w:val="00AF53B0"/>
    <w:rsid w:val="00AF5C92"/>
    <w:rsid w:val="00B0428C"/>
    <w:rsid w:val="00B0730D"/>
    <w:rsid w:val="00B07915"/>
    <w:rsid w:val="00B11E09"/>
    <w:rsid w:val="00B36143"/>
    <w:rsid w:val="00B47AC9"/>
    <w:rsid w:val="00B52221"/>
    <w:rsid w:val="00B5564D"/>
    <w:rsid w:val="00B606B2"/>
    <w:rsid w:val="00B627B3"/>
    <w:rsid w:val="00B825D4"/>
    <w:rsid w:val="00BA43FA"/>
    <w:rsid w:val="00BB0675"/>
    <w:rsid w:val="00BB21E4"/>
    <w:rsid w:val="00BB528D"/>
    <w:rsid w:val="00BC044B"/>
    <w:rsid w:val="00BC04AC"/>
    <w:rsid w:val="00BD0C17"/>
    <w:rsid w:val="00BF5026"/>
    <w:rsid w:val="00BF57B0"/>
    <w:rsid w:val="00BF7853"/>
    <w:rsid w:val="00C02260"/>
    <w:rsid w:val="00C04AB2"/>
    <w:rsid w:val="00C05FF4"/>
    <w:rsid w:val="00C23019"/>
    <w:rsid w:val="00C25DF8"/>
    <w:rsid w:val="00C32C4B"/>
    <w:rsid w:val="00C37B7A"/>
    <w:rsid w:val="00C41133"/>
    <w:rsid w:val="00C4291B"/>
    <w:rsid w:val="00C647EC"/>
    <w:rsid w:val="00C758F8"/>
    <w:rsid w:val="00C81DA1"/>
    <w:rsid w:val="00CA0AED"/>
    <w:rsid w:val="00CA762C"/>
    <w:rsid w:val="00CB1054"/>
    <w:rsid w:val="00CB4197"/>
    <w:rsid w:val="00CB7027"/>
    <w:rsid w:val="00CC0AC5"/>
    <w:rsid w:val="00CC0E41"/>
    <w:rsid w:val="00CC24A8"/>
    <w:rsid w:val="00CC428D"/>
    <w:rsid w:val="00CD2819"/>
    <w:rsid w:val="00CD5B1F"/>
    <w:rsid w:val="00CD7C4B"/>
    <w:rsid w:val="00CE2124"/>
    <w:rsid w:val="00CE60E9"/>
    <w:rsid w:val="00D0472B"/>
    <w:rsid w:val="00D06422"/>
    <w:rsid w:val="00D06982"/>
    <w:rsid w:val="00D07AEB"/>
    <w:rsid w:val="00D11BA7"/>
    <w:rsid w:val="00D21ADB"/>
    <w:rsid w:val="00D271F5"/>
    <w:rsid w:val="00D346C5"/>
    <w:rsid w:val="00D40DD7"/>
    <w:rsid w:val="00D42EE2"/>
    <w:rsid w:val="00D47B80"/>
    <w:rsid w:val="00D523A8"/>
    <w:rsid w:val="00D52475"/>
    <w:rsid w:val="00D61F5A"/>
    <w:rsid w:val="00D66A0F"/>
    <w:rsid w:val="00D740A0"/>
    <w:rsid w:val="00D94525"/>
    <w:rsid w:val="00DA7BFC"/>
    <w:rsid w:val="00DB0E2A"/>
    <w:rsid w:val="00DB5020"/>
    <w:rsid w:val="00DC25A7"/>
    <w:rsid w:val="00DC787A"/>
    <w:rsid w:val="00DD7824"/>
    <w:rsid w:val="00DF2029"/>
    <w:rsid w:val="00E04C24"/>
    <w:rsid w:val="00E27707"/>
    <w:rsid w:val="00E3099E"/>
    <w:rsid w:val="00E360A0"/>
    <w:rsid w:val="00E37E2C"/>
    <w:rsid w:val="00E42227"/>
    <w:rsid w:val="00E45FB3"/>
    <w:rsid w:val="00E72FE4"/>
    <w:rsid w:val="00E75423"/>
    <w:rsid w:val="00E7737F"/>
    <w:rsid w:val="00E82EAE"/>
    <w:rsid w:val="00E91572"/>
    <w:rsid w:val="00E9298E"/>
    <w:rsid w:val="00E93AC7"/>
    <w:rsid w:val="00EA3317"/>
    <w:rsid w:val="00EB061F"/>
    <w:rsid w:val="00EB5741"/>
    <w:rsid w:val="00EB6002"/>
    <w:rsid w:val="00EB750E"/>
    <w:rsid w:val="00EC7558"/>
    <w:rsid w:val="00ED3707"/>
    <w:rsid w:val="00ED696C"/>
    <w:rsid w:val="00ED791C"/>
    <w:rsid w:val="00F0637A"/>
    <w:rsid w:val="00F21B90"/>
    <w:rsid w:val="00F229E1"/>
    <w:rsid w:val="00F26FB6"/>
    <w:rsid w:val="00F27C9A"/>
    <w:rsid w:val="00F32B44"/>
    <w:rsid w:val="00F33FEF"/>
    <w:rsid w:val="00F35E12"/>
    <w:rsid w:val="00F553E2"/>
    <w:rsid w:val="00F62DD4"/>
    <w:rsid w:val="00F63267"/>
    <w:rsid w:val="00F714F0"/>
    <w:rsid w:val="00F736C3"/>
    <w:rsid w:val="00F754F5"/>
    <w:rsid w:val="00F76CA0"/>
    <w:rsid w:val="00F77849"/>
    <w:rsid w:val="00F93E2F"/>
    <w:rsid w:val="00FA0DCE"/>
    <w:rsid w:val="00FA6DF7"/>
    <w:rsid w:val="00FB6472"/>
    <w:rsid w:val="00FB6F0F"/>
    <w:rsid w:val="00FC2EE8"/>
    <w:rsid w:val="00FD1390"/>
    <w:rsid w:val="00FD1403"/>
    <w:rsid w:val="00FD508A"/>
    <w:rsid w:val="00FE564B"/>
    <w:rsid w:val="00FF717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D1E995-239A-40D7-A97F-76C3D47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B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3">
    <w:name w:val="heading 3"/>
    <w:basedOn w:val="Normal"/>
    <w:next w:val="Normal"/>
    <w:qFormat/>
    <w:rsid w:val="00C04AB2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8360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C647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47EC"/>
  </w:style>
  <w:style w:type="character" w:styleId="Hyperkobling">
    <w:name w:val="Hyperlink"/>
    <w:rsid w:val="00C647EC"/>
    <w:rPr>
      <w:color w:val="0000FF"/>
      <w:u w:val="single"/>
    </w:rPr>
  </w:style>
  <w:style w:type="character" w:customStyle="1" w:styleId="BunntekstTegn">
    <w:name w:val="Bunntekst Tegn"/>
    <w:link w:val="Bunntekst"/>
    <w:rsid w:val="00B47AC9"/>
    <w:rPr>
      <w:noProof/>
    </w:rPr>
  </w:style>
  <w:style w:type="paragraph" w:styleId="Listeavsnitt">
    <w:name w:val="List Paragraph"/>
    <w:basedOn w:val="Normal"/>
    <w:uiPriority w:val="34"/>
    <w:qFormat/>
    <w:rsid w:val="001A4615"/>
    <w:pPr>
      <w:ind w:left="720"/>
      <w:contextualSpacing/>
    </w:pPr>
  </w:style>
  <w:style w:type="paragraph" w:customStyle="1" w:styleId="Default">
    <w:name w:val="Default"/>
    <w:rsid w:val="004F3E3D"/>
    <w:pPr>
      <w:autoSpaceDE w:val="0"/>
      <w:autoSpaceDN w:val="0"/>
      <w:adjustRightInd w:val="0"/>
    </w:pPr>
    <w:rPr>
      <w:rFonts w:ascii="English111 Vivace BT" w:hAnsi="English111 Vivace BT" w:cs="English111 Vivace BT"/>
      <w:color w:val="000000"/>
      <w:sz w:val="24"/>
      <w:szCs w:val="24"/>
    </w:rPr>
  </w:style>
  <w:style w:type="paragraph" w:customStyle="1" w:styleId="Standard">
    <w:name w:val="Standard"/>
    <w:rsid w:val="003E46C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"/>
    <w:rsid w:val="003E46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856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KIRKE</vt:lpstr>
    </vt:vector>
  </TitlesOfParts>
  <Company>KFIT</Company>
  <LinksUpToDate>false</LinksUpToDate>
  <CharactersWithSpaces>6216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http://ilen.kirken.trondheim.no/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KIRKE</dc:title>
  <dc:creator>Tore How</dc:creator>
  <cp:lastModifiedBy>Nina Angelsen</cp:lastModifiedBy>
  <cp:revision>21</cp:revision>
  <cp:lastPrinted>2013-11-19T20:45:00Z</cp:lastPrinted>
  <dcterms:created xsi:type="dcterms:W3CDTF">2016-11-09T13:06:00Z</dcterms:created>
  <dcterms:modified xsi:type="dcterms:W3CDTF">2016-11-15T08:40:00Z</dcterms:modified>
</cp:coreProperties>
</file>