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F595" w14:textId="0C29F06C" w:rsidR="003810D7" w:rsidRDefault="003810D7" w:rsidP="00020B00">
      <w:pPr>
        <w:pStyle w:val="Tittel"/>
        <w:rPr>
          <w:lang w:eastAsia="nb-NO"/>
        </w:rPr>
      </w:pPr>
      <w:bookmarkStart w:id="0" w:name="_Hlk42104116"/>
      <w:r>
        <w:rPr>
          <w:lang w:eastAsia="nb-NO"/>
        </w:rPr>
        <w:t>Smittevernveileder</w:t>
      </w:r>
    </w:p>
    <w:p w14:paraId="0F2038FB" w14:textId="20513EC2" w:rsidR="003810D7" w:rsidRDefault="003810D7" w:rsidP="00020B00">
      <w:pPr>
        <w:pStyle w:val="Undertittel"/>
        <w:rPr>
          <w:lang w:eastAsia="nb-NO"/>
        </w:rPr>
      </w:pPr>
      <w:r>
        <w:rPr>
          <w:lang w:eastAsia="nb-NO"/>
        </w:rPr>
        <w:t>Bransjestandard for Den norske kirke</w:t>
      </w:r>
    </w:p>
    <w:p w14:paraId="67E16799" w14:textId="5E38770A" w:rsidR="009D71C3" w:rsidRDefault="001D17C9" w:rsidP="00020B00">
      <w:pPr>
        <w:rPr>
          <w:lang w:eastAsia="nb-NO"/>
        </w:rPr>
      </w:pPr>
      <w:r w:rsidRPr="007E3192">
        <w:rPr>
          <w:lang w:eastAsia="nb-NO"/>
        </w:rPr>
        <w:t xml:space="preserve">Versjon </w:t>
      </w:r>
      <w:r w:rsidR="00D2656F" w:rsidRPr="007E3192">
        <w:rPr>
          <w:lang w:eastAsia="nb-NO"/>
        </w:rPr>
        <w:t>5</w:t>
      </w:r>
      <w:r w:rsidR="007353EB" w:rsidRPr="007E3192">
        <w:rPr>
          <w:lang w:eastAsia="nb-NO"/>
        </w:rPr>
        <w:t>.0</w:t>
      </w:r>
      <w:r w:rsidRPr="001E6C48">
        <w:rPr>
          <w:lang w:eastAsia="nb-NO"/>
        </w:rPr>
        <w:t xml:space="preserve"> </w:t>
      </w:r>
      <w:r w:rsidR="009D71C3" w:rsidRPr="001E6C48">
        <w:rPr>
          <w:lang w:eastAsia="nb-NO"/>
        </w:rPr>
        <w:t xml:space="preserve">Oppdatert </w:t>
      </w:r>
      <w:r w:rsidR="007E3192" w:rsidRPr="00404C28">
        <w:rPr>
          <w:lang w:eastAsia="nb-NO"/>
        </w:rPr>
        <w:t>02</w:t>
      </w:r>
      <w:r w:rsidR="007353EB" w:rsidRPr="007E3192">
        <w:rPr>
          <w:lang w:eastAsia="nb-NO"/>
        </w:rPr>
        <w:t xml:space="preserve">. </w:t>
      </w:r>
      <w:r w:rsidR="007E3192" w:rsidRPr="00404C28">
        <w:rPr>
          <w:lang w:eastAsia="nb-NO"/>
        </w:rPr>
        <w:t>desember</w:t>
      </w:r>
      <w:r w:rsidR="007E3192" w:rsidRPr="007E3192">
        <w:rPr>
          <w:lang w:eastAsia="nb-NO"/>
        </w:rPr>
        <w:t xml:space="preserve"> </w:t>
      </w:r>
      <w:r w:rsidR="007353EB" w:rsidRPr="007E3192">
        <w:rPr>
          <w:lang w:eastAsia="nb-NO"/>
        </w:rPr>
        <w:t xml:space="preserve">2020 kl. </w:t>
      </w:r>
      <w:r w:rsidR="007E3192" w:rsidRPr="00404C28">
        <w:rPr>
          <w:lang w:eastAsia="nb-NO"/>
        </w:rPr>
        <w:t>13</w:t>
      </w:r>
      <w:r w:rsidR="00D2656F" w:rsidRPr="007E3192">
        <w:rPr>
          <w:lang w:eastAsia="nb-NO"/>
        </w:rPr>
        <w:t>.</w:t>
      </w:r>
      <w:r w:rsidR="007E3192" w:rsidRPr="00404C28">
        <w:rPr>
          <w:lang w:eastAsia="nb-NO"/>
        </w:rPr>
        <w:t>00</w:t>
      </w:r>
      <w:r w:rsidR="007353EB" w:rsidRPr="007E3192">
        <w:rPr>
          <w:lang w:eastAsia="nb-NO"/>
        </w:rPr>
        <w:t>.</w:t>
      </w:r>
    </w:p>
    <w:bookmarkStart w:id="1" w:name="_GoBack"/>
    <w:bookmarkEnd w:id="1"/>
    <w:p w14:paraId="07538F19" w14:textId="3BF20085" w:rsidR="00BE250B" w:rsidRDefault="003810D7">
      <w:pPr>
        <w:pStyle w:val="INNH1"/>
        <w:rPr>
          <w:rFonts w:asciiTheme="minorHAnsi" w:eastAsiaTheme="minorEastAsia" w:hAnsiTheme="minorHAnsi"/>
          <w:b w:val="0"/>
          <w:lang w:eastAsia="nb-NO"/>
        </w:rPr>
      </w:pPr>
      <w:r>
        <w:rPr>
          <w:lang w:eastAsia="nb-NO"/>
        </w:rPr>
        <w:fldChar w:fldCharType="begin"/>
      </w:r>
      <w:r>
        <w:rPr>
          <w:lang w:eastAsia="nb-NO"/>
        </w:rPr>
        <w:instrText xml:space="preserve"> TOC \o "1-3" \h \z \u </w:instrText>
      </w:r>
      <w:r>
        <w:rPr>
          <w:lang w:eastAsia="nb-NO"/>
        </w:rPr>
        <w:fldChar w:fldCharType="separate"/>
      </w:r>
      <w:hyperlink w:anchor="_Toc57807258" w:history="1">
        <w:r w:rsidR="00BE250B" w:rsidRPr="00E93AC2">
          <w:rPr>
            <w:rStyle w:val="Hyperkobling"/>
            <w:lang w:eastAsia="nb-NO"/>
          </w:rPr>
          <w:t>Innledning</w:t>
        </w:r>
        <w:r w:rsidR="00BE250B">
          <w:rPr>
            <w:webHidden/>
          </w:rPr>
          <w:tab/>
        </w:r>
        <w:r w:rsidR="00BE250B">
          <w:rPr>
            <w:webHidden/>
          </w:rPr>
          <w:fldChar w:fldCharType="begin"/>
        </w:r>
        <w:r w:rsidR="00BE250B">
          <w:rPr>
            <w:webHidden/>
          </w:rPr>
          <w:instrText xml:space="preserve"> PAGEREF _Toc57807258 \h </w:instrText>
        </w:r>
        <w:r w:rsidR="00BE250B">
          <w:rPr>
            <w:webHidden/>
          </w:rPr>
        </w:r>
        <w:r w:rsidR="00BE250B">
          <w:rPr>
            <w:webHidden/>
          </w:rPr>
          <w:fldChar w:fldCharType="separate"/>
        </w:r>
        <w:r w:rsidR="00BE250B">
          <w:rPr>
            <w:webHidden/>
          </w:rPr>
          <w:t>3</w:t>
        </w:r>
        <w:r w:rsidR="00BE250B">
          <w:rPr>
            <w:webHidden/>
          </w:rPr>
          <w:fldChar w:fldCharType="end"/>
        </w:r>
      </w:hyperlink>
    </w:p>
    <w:p w14:paraId="2BA56E40" w14:textId="27AA0F2E" w:rsidR="00BE250B" w:rsidRDefault="00BE250B">
      <w:pPr>
        <w:pStyle w:val="INNH1"/>
        <w:rPr>
          <w:rFonts w:asciiTheme="minorHAnsi" w:eastAsiaTheme="minorEastAsia" w:hAnsiTheme="minorHAnsi"/>
          <w:b w:val="0"/>
          <w:lang w:eastAsia="nb-NO"/>
        </w:rPr>
      </w:pPr>
      <w:hyperlink w:anchor="_Toc57807259" w:history="1">
        <w:r w:rsidRPr="00E93AC2">
          <w:rPr>
            <w:rStyle w:val="Hyperkobling"/>
            <w:lang w:eastAsia="nb-NO"/>
          </w:rPr>
          <w:t>Vedlegg til veilederen</w:t>
        </w:r>
        <w:r>
          <w:rPr>
            <w:webHidden/>
          </w:rPr>
          <w:tab/>
        </w:r>
        <w:r>
          <w:rPr>
            <w:webHidden/>
          </w:rPr>
          <w:fldChar w:fldCharType="begin"/>
        </w:r>
        <w:r>
          <w:rPr>
            <w:webHidden/>
          </w:rPr>
          <w:instrText xml:space="preserve"> PAGEREF _Toc57807259 \h </w:instrText>
        </w:r>
        <w:r>
          <w:rPr>
            <w:webHidden/>
          </w:rPr>
        </w:r>
        <w:r>
          <w:rPr>
            <w:webHidden/>
          </w:rPr>
          <w:fldChar w:fldCharType="separate"/>
        </w:r>
        <w:r>
          <w:rPr>
            <w:webHidden/>
          </w:rPr>
          <w:t>3</w:t>
        </w:r>
        <w:r>
          <w:rPr>
            <w:webHidden/>
          </w:rPr>
          <w:fldChar w:fldCharType="end"/>
        </w:r>
      </w:hyperlink>
    </w:p>
    <w:p w14:paraId="048361A0" w14:textId="3AEEFFC2" w:rsidR="00BE250B" w:rsidRDefault="00BE250B">
      <w:pPr>
        <w:pStyle w:val="INNH1"/>
        <w:rPr>
          <w:rFonts w:asciiTheme="minorHAnsi" w:eastAsiaTheme="minorEastAsia" w:hAnsiTheme="minorHAnsi"/>
          <w:b w:val="0"/>
          <w:lang w:eastAsia="nb-NO"/>
        </w:rPr>
      </w:pPr>
      <w:hyperlink w:anchor="_Toc57807260" w:history="1">
        <w:r w:rsidRPr="00E93AC2">
          <w:rPr>
            <w:rStyle w:val="Hyperkobling"/>
            <w:lang w:eastAsia="nb-NO"/>
          </w:rPr>
          <w:t>Del I:</w:t>
        </w:r>
        <w:r>
          <w:rPr>
            <w:webHidden/>
          </w:rPr>
          <w:tab/>
        </w:r>
        <w:r>
          <w:rPr>
            <w:webHidden/>
          </w:rPr>
          <w:fldChar w:fldCharType="begin"/>
        </w:r>
        <w:r>
          <w:rPr>
            <w:webHidden/>
          </w:rPr>
          <w:instrText xml:space="preserve"> PAGEREF _Toc57807260 \h </w:instrText>
        </w:r>
        <w:r>
          <w:rPr>
            <w:webHidden/>
          </w:rPr>
        </w:r>
        <w:r>
          <w:rPr>
            <w:webHidden/>
          </w:rPr>
          <w:fldChar w:fldCharType="separate"/>
        </w:r>
        <w:r>
          <w:rPr>
            <w:webHidden/>
          </w:rPr>
          <w:t>4</w:t>
        </w:r>
        <w:r>
          <w:rPr>
            <w:webHidden/>
          </w:rPr>
          <w:fldChar w:fldCharType="end"/>
        </w:r>
      </w:hyperlink>
    </w:p>
    <w:p w14:paraId="3F44D878" w14:textId="302B2BD4" w:rsidR="00BE250B" w:rsidRDefault="00BE250B">
      <w:pPr>
        <w:pStyle w:val="INNH1"/>
        <w:rPr>
          <w:rFonts w:asciiTheme="minorHAnsi" w:eastAsiaTheme="minorEastAsia" w:hAnsiTheme="minorHAnsi"/>
          <w:b w:val="0"/>
          <w:lang w:eastAsia="nb-NO"/>
        </w:rPr>
      </w:pPr>
      <w:hyperlink w:anchor="_Toc57807261" w:history="1">
        <w:r w:rsidRPr="00E93AC2">
          <w:rPr>
            <w:rStyle w:val="Hyperkobling"/>
            <w:lang w:eastAsia="nb-NO"/>
          </w:rPr>
          <w:t>Veiledning som er felles for all kirkelig virksomhet</w:t>
        </w:r>
        <w:r>
          <w:rPr>
            <w:webHidden/>
          </w:rPr>
          <w:tab/>
        </w:r>
        <w:r>
          <w:rPr>
            <w:webHidden/>
          </w:rPr>
          <w:fldChar w:fldCharType="begin"/>
        </w:r>
        <w:r>
          <w:rPr>
            <w:webHidden/>
          </w:rPr>
          <w:instrText xml:space="preserve"> PAGEREF _Toc57807261 \h </w:instrText>
        </w:r>
        <w:r>
          <w:rPr>
            <w:webHidden/>
          </w:rPr>
        </w:r>
        <w:r>
          <w:rPr>
            <w:webHidden/>
          </w:rPr>
          <w:fldChar w:fldCharType="separate"/>
        </w:r>
        <w:r>
          <w:rPr>
            <w:webHidden/>
          </w:rPr>
          <w:t>4</w:t>
        </w:r>
        <w:r>
          <w:rPr>
            <w:webHidden/>
          </w:rPr>
          <w:fldChar w:fldCharType="end"/>
        </w:r>
      </w:hyperlink>
    </w:p>
    <w:p w14:paraId="4F3146EA" w14:textId="292BD9F1" w:rsidR="00BE250B" w:rsidRDefault="00BE250B">
      <w:pPr>
        <w:pStyle w:val="INNH1"/>
        <w:rPr>
          <w:rFonts w:asciiTheme="minorHAnsi" w:eastAsiaTheme="minorEastAsia" w:hAnsiTheme="minorHAnsi"/>
          <w:b w:val="0"/>
          <w:lang w:eastAsia="nb-NO"/>
        </w:rPr>
      </w:pPr>
      <w:hyperlink w:anchor="_Toc57807262" w:history="1">
        <w:r w:rsidRPr="00E93AC2">
          <w:rPr>
            <w:rStyle w:val="Hyperkobling"/>
            <w:rFonts w:eastAsia="Calibri"/>
          </w:rPr>
          <w:t>1.1</w:t>
        </w:r>
        <w:r>
          <w:rPr>
            <w:rFonts w:asciiTheme="minorHAnsi" w:eastAsiaTheme="minorEastAsia" w:hAnsiTheme="minorHAnsi"/>
            <w:b w:val="0"/>
            <w:lang w:eastAsia="nb-NO"/>
          </w:rPr>
          <w:tab/>
        </w:r>
        <w:r w:rsidRPr="00E93AC2">
          <w:rPr>
            <w:rStyle w:val="Hyperkobling"/>
            <w:rFonts w:eastAsia="Calibri"/>
          </w:rPr>
          <w:t>Forsvarlig smittevern i kirkelig virksomhet</w:t>
        </w:r>
        <w:r>
          <w:rPr>
            <w:webHidden/>
          </w:rPr>
          <w:tab/>
        </w:r>
        <w:r>
          <w:rPr>
            <w:webHidden/>
          </w:rPr>
          <w:fldChar w:fldCharType="begin"/>
        </w:r>
        <w:r>
          <w:rPr>
            <w:webHidden/>
          </w:rPr>
          <w:instrText xml:space="preserve"> PAGEREF _Toc57807262 \h </w:instrText>
        </w:r>
        <w:r>
          <w:rPr>
            <w:webHidden/>
          </w:rPr>
        </w:r>
        <w:r>
          <w:rPr>
            <w:webHidden/>
          </w:rPr>
          <w:fldChar w:fldCharType="separate"/>
        </w:r>
        <w:r>
          <w:rPr>
            <w:webHidden/>
          </w:rPr>
          <w:t>4</w:t>
        </w:r>
        <w:r>
          <w:rPr>
            <w:webHidden/>
          </w:rPr>
          <w:fldChar w:fldCharType="end"/>
        </w:r>
      </w:hyperlink>
    </w:p>
    <w:p w14:paraId="307A5840" w14:textId="0EA347D6"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63" w:history="1">
        <w:r w:rsidRPr="00E93AC2">
          <w:rPr>
            <w:rStyle w:val="Hyperkobling"/>
            <w:noProof/>
            <w:lang w:eastAsia="nb-NO"/>
          </w:rPr>
          <w:t>a)</w:t>
        </w:r>
        <w:r>
          <w:rPr>
            <w:rFonts w:asciiTheme="minorHAnsi" w:eastAsiaTheme="minorEastAsia" w:hAnsiTheme="minorHAnsi"/>
            <w:noProof/>
            <w:lang w:eastAsia="nb-NO"/>
          </w:rPr>
          <w:tab/>
        </w:r>
        <w:r w:rsidRPr="00E93AC2">
          <w:rPr>
            <w:rStyle w:val="Hyperkobling"/>
            <w:noProof/>
            <w:lang w:eastAsia="nb-NO"/>
          </w:rPr>
          <w:t>Antall og avstand mv. - Covid-19-forskriften er grunnlaget for veilederen</w:t>
        </w:r>
        <w:r>
          <w:rPr>
            <w:noProof/>
            <w:webHidden/>
          </w:rPr>
          <w:tab/>
        </w:r>
        <w:r>
          <w:rPr>
            <w:noProof/>
            <w:webHidden/>
          </w:rPr>
          <w:fldChar w:fldCharType="begin"/>
        </w:r>
        <w:r>
          <w:rPr>
            <w:noProof/>
            <w:webHidden/>
          </w:rPr>
          <w:instrText xml:space="preserve"> PAGEREF _Toc57807263 \h </w:instrText>
        </w:r>
        <w:r>
          <w:rPr>
            <w:noProof/>
            <w:webHidden/>
          </w:rPr>
        </w:r>
        <w:r>
          <w:rPr>
            <w:noProof/>
            <w:webHidden/>
          </w:rPr>
          <w:fldChar w:fldCharType="separate"/>
        </w:r>
        <w:r>
          <w:rPr>
            <w:noProof/>
            <w:webHidden/>
          </w:rPr>
          <w:t>4</w:t>
        </w:r>
        <w:r>
          <w:rPr>
            <w:noProof/>
            <w:webHidden/>
          </w:rPr>
          <w:fldChar w:fldCharType="end"/>
        </w:r>
      </w:hyperlink>
    </w:p>
    <w:p w14:paraId="60984F89" w14:textId="357095A7"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64" w:history="1">
        <w:r w:rsidRPr="00E93AC2">
          <w:rPr>
            <w:rStyle w:val="Hyperkobling"/>
            <w:rFonts w:eastAsia="Calibri"/>
            <w:noProof/>
          </w:rPr>
          <w:t>b)</w:t>
        </w:r>
        <w:r>
          <w:rPr>
            <w:rFonts w:asciiTheme="minorHAnsi" w:eastAsiaTheme="minorEastAsia" w:hAnsiTheme="minorHAnsi"/>
            <w:noProof/>
            <w:lang w:eastAsia="nb-NO"/>
          </w:rPr>
          <w:tab/>
        </w:r>
        <w:r w:rsidRPr="00E93AC2">
          <w:rPr>
            <w:rStyle w:val="Hyperkobling"/>
            <w:rFonts w:eastAsia="Calibri"/>
            <w:noProof/>
          </w:rPr>
          <w:t>Ansvarlig arrangør</w:t>
        </w:r>
        <w:r>
          <w:rPr>
            <w:noProof/>
            <w:webHidden/>
          </w:rPr>
          <w:tab/>
        </w:r>
        <w:r>
          <w:rPr>
            <w:noProof/>
            <w:webHidden/>
          </w:rPr>
          <w:fldChar w:fldCharType="begin"/>
        </w:r>
        <w:r>
          <w:rPr>
            <w:noProof/>
            <w:webHidden/>
          </w:rPr>
          <w:instrText xml:space="preserve"> PAGEREF _Toc57807264 \h </w:instrText>
        </w:r>
        <w:r>
          <w:rPr>
            <w:noProof/>
            <w:webHidden/>
          </w:rPr>
        </w:r>
        <w:r>
          <w:rPr>
            <w:noProof/>
            <w:webHidden/>
          </w:rPr>
          <w:fldChar w:fldCharType="separate"/>
        </w:r>
        <w:r>
          <w:rPr>
            <w:noProof/>
            <w:webHidden/>
          </w:rPr>
          <w:t>5</w:t>
        </w:r>
        <w:r>
          <w:rPr>
            <w:noProof/>
            <w:webHidden/>
          </w:rPr>
          <w:fldChar w:fldCharType="end"/>
        </w:r>
      </w:hyperlink>
    </w:p>
    <w:p w14:paraId="4E303520" w14:textId="284D99ED"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65" w:history="1">
        <w:r w:rsidRPr="00E93AC2">
          <w:rPr>
            <w:rStyle w:val="Hyperkobling"/>
            <w:rFonts w:eastAsia="Calibri"/>
            <w:noProof/>
          </w:rPr>
          <w:t>c)</w:t>
        </w:r>
        <w:r>
          <w:rPr>
            <w:rFonts w:asciiTheme="minorHAnsi" w:eastAsiaTheme="minorEastAsia" w:hAnsiTheme="minorHAnsi"/>
            <w:noProof/>
            <w:lang w:eastAsia="nb-NO"/>
          </w:rPr>
          <w:tab/>
        </w:r>
        <w:r w:rsidRPr="00E93AC2">
          <w:rPr>
            <w:rStyle w:val="Hyperkobling"/>
            <w:rFonts w:eastAsia="Calibri"/>
            <w:noProof/>
          </w:rPr>
          <w:t>Seks hovedprinsipper for forsvarlig smittevern</w:t>
        </w:r>
        <w:r>
          <w:rPr>
            <w:noProof/>
            <w:webHidden/>
          </w:rPr>
          <w:tab/>
        </w:r>
        <w:r>
          <w:rPr>
            <w:noProof/>
            <w:webHidden/>
          </w:rPr>
          <w:fldChar w:fldCharType="begin"/>
        </w:r>
        <w:r>
          <w:rPr>
            <w:noProof/>
            <w:webHidden/>
          </w:rPr>
          <w:instrText xml:space="preserve"> PAGEREF _Toc57807265 \h </w:instrText>
        </w:r>
        <w:r>
          <w:rPr>
            <w:noProof/>
            <w:webHidden/>
          </w:rPr>
        </w:r>
        <w:r>
          <w:rPr>
            <w:noProof/>
            <w:webHidden/>
          </w:rPr>
          <w:fldChar w:fldCharType="separate"/>
        </w:r>
        <w:r>
          <w:rPr>
            <w:noProof/>
            <w:webHidden/>
          </w:rPr>
          <w:t>6</w:t>
        </w:r>
        <w:r>
          <w:rPr>
            <w:noProof/>
            <w:webHidden/>
          </w:rPr>
          <w:fldChar w:fldCharType="end"/>
        </w:r>
      </w:hyperlink>
    </w:p>
    <w:p w14:paraId="2A72FE38" w14:textId="2BCDB726"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66" w:history="1">
        <w:r w:rsidRPr="00E93AC2">
          <w:rPr>
            <w:rStyle w:val="Hyperkobling"/>
            <w:rFonts w:eastAsia="Calibri"/>
            <w:noProof/>
          </w:rPr>
          <w:t>d)</w:t>
        </w:r>
        <w:r>
          <w:rPr>
            <w:rFonts w:asciiTheme="minorHAnsi" w:eastAsiaTheme="minorEastAsia" w:hAnsiTheme="minorHAnsi"/>
            <w:noProof/>
            <w:lang w:eastAsia="nb-NO"/>
          </w:rPr>
          <w:tab/>
        </w:r>
        <w:r w:rsidRPr="00E93AC2">
          <w:rPr>
            <w:rStyle w:val="Hyperkobling"/>
            <w:rFonts w:eastAsia="Calibri"/>
            <w:noProof/>
          </w:rPr>
          <w:t>Forholdet til lokale regler vedtatt av kommunen</w:t>
        </w:r>
        <w:r>
          <w:rPr>
            <w:noProof/>
            <w:webHidden/>
          </w:rPr>
          <w:tab/>
        </w:r>
        <w:r>
          <w:rPr>
            <w:noProof/>
            <w:webHidden/>
          </w:rPr>
          <w:fldChar w:fldCharType="begin"/>
        </w:r>
        <w:r>
          <w:rPr>
            <w:noProof/>
            <w:webHidden/>
          </w:rPr>
          <w:instrText xml:space="preserve"> PAGEREF _Toc57807266 \h </w:instrText>
        </w:r>
        <w:r>
          <w:rPr>
            <w:noProof/>
            <w:webHidden/>
          </w:rPr>
        </w:r>
        <w:r>
          <w:rPr>
            <w:noProof/>
            <w:webHidden/>
          </w:rPr>
          <w:fldChar w:fldCharType="separate"/>
        </w:r>
        <w:r>
          <w:rPr>
            <w:noProof/>
            <w:webHidden/>
          </w:rPr>
          <w:t>6</w:t>
        </w:r>
        <w:r>
          <w:rPr>
            <w:noProof/>
            <w:webHidden/>
          </w:rPr>
          <w:fldChar w:fldCharType="end"/>
        </w:r>
      </w:hyperlink>
    </w:p>
    <w:p w14:paraId="188F6BE9" w14:textId="1BE9B9D4" w:rsidR="00BE250B" w:rsidRDefault="00BE250B">
      <w:pPr>
        <w:pStyle w:val="INNH1"/>
        <w:rPr>
          <w:rFonts w:asciiTheme="minorHAnsi" w:eastAsiaTheme="minorEastAsia" w:hAnsiTheme="minorHAnsi"/>
          <w:b w:val="0"/>
          <w:lang w:eastAsia="nb-NO"/>
        </w:rPr>
      </w:pPr>
      <w:hyperlink w:anchor="_Toc57807267" w:history="1">
        <w:r w:rsidRPr="00E93AC2">
          <w:rPr>
            <w:rStyle w:val="Hyperkobling"/>
            <w:rFonts w:eastAsia="Calibri"/>
          </w:rPr>
          <w:t>1.2</w:t>
        </w:r>
        <w:r>
          <w:rPr>
            <w:rFonts w:asciiTheme="minorHAnsi" w:eastAsiaTheme="minorEastAsia" w:hAnsiTheme="minorHAnsi"/>
            <w:b w:val="0"/>
            <w:lang w:eastAsia="nb-NO"/>
          </w:rPr>
          <w:tab/>
        </w:r>
        <w:r w:rsidRPr="00E93AC2">
          <w:rPr>
            <w:rStyle w:val="Hyperkobling"/>
            <w:rFonts w:eastAsia="Calibri"/>
          </w:rPr>
          <w:t>Ansvar og avgjørelsesmyndighet</w:t>
        </w:r>
        <w:r>
          <w:rPr>
            <w:webHidden/>
          </w:rPr>
          <w:tab/>
        </w:r>
        <w:r>
          <w:rPr>
            <w:webHidden/>
          </w:rPr>
          <w:fldChar w:fldCharType="begin"/>
        </w:r>
        <w:r>
          <w:rPr>
            <w:webHidden/>
          </w:rPr>
          <w:instrText xml:space="preserve"> PAGEREF _Toc57807267 \h </w:instrText>
        </w:r>
        <w:r>
          <w:rPr>
            <w:webHidden/>
          </w:rPr>
        </w:r>
        <w:r>
          <w:rPr>
            <w:webHidden/>
          </w:rPr>
          <w:fldChar w:fldCharType="separate"/>
        </w:r>
        <w:r>
          <w:rPr>
            <w:webHidden/>
          </w:rPr>
          <w:t>7</w:t>
        </w:r>
        <w:r>
          <w:rPr>
            <w:webHidden/>
          </w:rPr>
          <w:fldChar w:fldCharType="end"/>
        </w:r>
      </w:hyperlink>
    </w:p>
    <w:p w14:paraId="512B7AA6" w14:textId="407BA9BE"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68" w:history="1">
        <w:r w:rsidRPr="00E93AC2">
          <w:rPr>
            <w:rStyle w:val="Hyperkobling"/>
            <w:rFonts w:eastAsia="Calibri"/>
            <w:noProof/>
          </w:rPr>
          <w:t>a)</w:t>
        </w:r>
        <w:r>
          <w:rPr>
            <w:rFonts w:asciiTheme="minorHAnsi" w:eastAsiaTheme="minorEastAsia" w:hAnsiTheme="minorHAnsi"/>
            <w:noProof/>
            <w:lang w:eastAsia="nb-NO"/>
          </w:rPr>
          <w:tab/>
        </w:r>
        <w:r w:rsidRPr="00E93AC2">
          <w:rPr>
            <w:rStyle w:val="Hyperkobling"/>
            <w:rFonts w:eastAsia="Calibri"/>
            <w:noProof/>
          </w:rPr>
          <w:t>Ansvarlig arrangør for kirkelig virksomhet</w:t>
        </w:r>
        <w:r>
          <w:rPr>
            <w:noProof/>
            <w:webHidden/>
          </w:rPr>
          <w:tab/>
        </w:r>
        <w:r>
          <w:rPr>
            <w:noProof/>
            <w:webHidden/>
          </w:rPr>
          <w:fldChar w:fldCharType="begin"/>
        </w:r>
        <w:r>
          <w:rPr>
            <w:noProof/>
            <w:webHidden/>
          </w:rPr>
          <w:instrText xml:space="preserve"> PAGEREF _Toc57807268 \h </w:instrText>
        </w:r>
        <w:r>
          <w:rPr>
            <w:noProof/>
            <w:webHidden/>
          </w:rPr>
        </w:r>
        <w:r>
          <w:rPr>
            <w:noProof/>
            <w:webHidden/>
          </w:rPr>
          <w:fldChar w:fldCharType="separate"/>
        </w:r>
        <w:r>
          <w:rPr>
            <w:noProof/>
            <w:webHidden/>
          </w:rPr>
          <w:t>7</w:t>
        </w:r>
        <w:r>
          <w:rPr>
            <w:noProof/>
            <w:webHidden/>
          </w:rPr>
          <w:fldChar w:fldCharType="end"/>
        </w:r>
      </w:hyperlink>
    </w:p>
    <w:p w14:paraId="0C0D0434" w14:textId="2148A637"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69" w:history="1">
        <w:r w:rsidRPr="00E93AC2">
          <w:rPr>
            <w:rStyle w:val="Hyperkobling"/>
            <w:rFonts w:eastAsia="Calibri"/>
            <w:noProof/>
          </w:rPr>
          <w:t>b)</w:t>
        </w:r>
        <w:r>
          <w:rPr>
            <w:rFonts w:asciiTheme="minorHAnsi" w:eastAsiaTheme="minorEastAsia" w:hAnsiTheme="minorHAnsi"/>
            <w:noProof/>
            <w:lang w:eastAsia="nb-NO"/>
          </w:rPr>
          <w:tab/>
        </w:r>
        <w:r w:rsidRPr="00E93AC2">
          <w:rPr>
            <w:rStyle w:val="Hyperkobling"/>
            <w:rFonts w:eastAsia="Calibri"/>
            <w:noProof/>
          </w:rPr>
          <w:t>Medbestemmelse og involvering av tilsatte</w:t>
        </w:r>
        <w:r>
          <w:rPr>
            <w:noProof/>
            <w:webHidden/>
          </w:rPr>
          <w:tab/>
        </w:r>
        <w:r>
          <w:rPr>
            <w:noProof/>
            <w:webHidden/>
          </w:rPr>
          <w:fldChar w:fldCharType="begin"/>
        </w:r>
        <w:r>
          <w:rPr>
            <w:noProof/>
            <w:webHidden/>
          </w:rPr>
          <w:instrText xml:space="preserve"> PAGEREF _Toc57807269 \h </w:instrText>
        </w:r>
        <w:r>
          <w:rPr>
            <w:noProof/>
            <w:webHidden/>
          </w:rPr>
        </w:r>
        <w:r>
          <w:rPr>
            <w:noProof/>
            <w:webHidden/>
          </w:rPr>
          <w:fldChar w:fldCharType="separate"/>
        </w:r>
        <w:r>
          <w:rPr>
            <w:noProof/>
            <w:webHidden/>
          </w:rPr>
          <w:t>7</w:t>
        </w:r>
        <w:r>
          <w:rPr>
            <w:noProof/>
            <w:webHidden/>
          </w:rPr>
          <w:fldChar w:fldCharType="end"/>
        </w:r>
      </w:hyperlink>
    </w:p>
    <w:p w14:paraId="6A6706D2" w14:textId="21A656BE"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70" w:history="1">
        <w:r w:rsidRPr="00E93AC2">
          <w:rPr>
            <w:rStyle w:val="Hyperkobling"/>
            <w:rFonts w:eastAsia="Calibri"/>
            <w:noProof/>
          </w:rPr>
          <w:t>c)</w:t>
        </w:r>
        <w:r>
          <w:rPr>
            <w:rFonts w:asciiTheme="minorHAnsi" w:eastAsiaTheme="minorEastAsia" w:hAnsiTheme="minorHAnsi"/>
            <w:noProof/>
            <w:lang w:eastAsia="nb-NO"/>
          </w:rPr>
          <w:tab/>
        </w:r>
        <w:r w:rsidRPr="00E93AC2">
          <w:rPr>
            <w:rStyle w:val="Hyperkobling"/>
            <w:rFonts w:eastAsia="Calibri"/>
            <w:noProof/>
          </w:rPr>
          <w:t>HMS, renhold og opplæring</w:t>
        </w:r>
        <w:r>
          <w:rPr>
            <w:noProof/>
            <w:webHidden/>
          </w:rPr>
          <w:tab/>
        </w:r>
        <w:r>
          <w:rPr>
            <w:noProof/>
            <w:webHidden/>
          </w:rPr>
          <w:fldChar w:fldCharType="begin"/>
        </w:r>
        <w:r>
          <w:rPr>
            <w:noProof/>
            <w:webHidden/>
          </w:rPr>
          <w:instrText xml:space="preserve"> PAGEREF _Toc57807270 \h </w:instrText>
        </w:r>
        <w:r>
          <w:rPr>
            <w:noProof/>
            <w:webHidden/>
          </w:rPr>
        </w:r>
        <w:r>
          <w:rPr>
            <w:noProof/>
            <w:webHidden/>
          </w:rPr>
          <w:fldChar w:fldCharType="separate"/>
        </w:r>
        <w:r>
          <w:rPr>
            <w:noProof/>
            <w:webHidden/>
          </w:rPr>
          <w:t>8</w:t>
        </w:r>
        <w:r>
          <w:rPr>
            <w:noProof/>
            <w:webHidden/>
          </w:rPr>
          <w:fldChar w:fldCharType="end"/>
        </w:r>
      </w:hyperlink>
    </w:p>
    <w:p w14:paraId="0D7D8E85" w14:textId="48D43525"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71" w:history="1">
        <w:r w:rsidRPr="00E93AC2">
          <w:rPr>
            <w:rStyle w:val="Hyperkobling"/>
            <w:rFonts w:eastAsia="Calibri"/>
            <w:noProof/>
          </w:rPr>
          <w:t>d)</w:t>
        </w:r>
        <w:r>
          <w:rPr>
            <w:rFonts w:asciiTheme="minorHAnsi" w:eastAsiaTheme="minorEastAsia" w:hAnsiTheme="minorHAnsi"/>
            <w:noProof/>
            <w:lang w:eastAsia="nb-NO"/>
          </w:rPr>
          <w:tab/>
        </w:r>
        <w:r w:rsidRPr="00E93AC2">
          <w:rPr>
            <w:rStyle w:val="Hyperkobling"/>
            <w:rFonts w:eastAsia="Calibri"/>
            <w:noProof/>
          </w:rPr>
          <w:t>Frivillige medarbeidere og frivillige organisasjoner</w:t>
        </w:r>
        <w:r>
          <w:rPr>
            <w:noProof/>
            <w:webHidden/>
          </w:rPr>
          <w:tab/>
        </w:r>
        <w:r>
          <w:rPr>
            <w:noProof/>
            <w:webHidden/>
          </w:rPr>
          <w:fldChar w:fldCharType="begin"/>
        </w:r>
        <w:r>
          <w:rPr>
            <w:noProof/>
            <w:webHidden/>
          </w:rPr>
          <w:instrText xml:space="preserve"> PAGEREF _Toc57807271 \h </w:instrText>
        </w:r>
        <w:r>
          <w:rPr>
            <w:noProof/>
            <w:webHidden/>
          </w:rPr>
        </w:r>
        <w:r>
          <w:rPr>
            <w:noProof/>
            <w:webHidden/>
          </w:rPr>
          <w:fldChar w:fldCharType="separate"/>
        </w:r>
        <w:r>
          <w:rPr>
            <w:noProof/>
            <w:webHidden/>
          </w:rPr>
          <w:t>8</w:t>
        </w:r>
        <w:r>
          <w:rPr>
            <w:noProof/>
            <w:webHidden/>
          </w:rPr>
          <w:fldChar w:fldCharType="end"/>
        </w:r>
      </w:hyperlink>
    </w:p>
    <w:p w14:paraId="24D12AD5" w14:textId="69A15B5B" w:rsidR="00BE250B" w:rsidRDefault="00BE250B">
      <w:pPr>
        <w:pStyle w:val="INNH1"/>
        <w:rPr>
          <w:rFonts w:asciiTheme="minorHAnsi" w:eastAsiaTheme="minorEastAsia" w:hAnsiTheme="minorHAnsi"/>
          <w:b w:val="0"/>
          <w:lang w:eastAsia="nb-NO"/>
        </w:rPr>
      </w:pPr>
      <w:hyperlink w:anchor="_Toc57807272" w:history="1">
        <w:r w:rsidRPr="00E93AC2">
          <w:rPr>
            <w:rStyle w:val="Hyperkobling"/>
            <w:rFonts w:eastAsia="Calibri"/>
          </w:rPr>
          <w:t>1.3</w:t>
        </w:r>
        <w:r>
          <w:rPr>
            <w:rFonts w:asciiTheme="minorHAnsi" w:eastAsiaTheme="minorEastAsia" w:hAnsiTheme="minorHAnsi"/>
            <w:b w:val="0"/>
            <w:lang w:eastAsia="nb-NO"/>
          </w:rPr>
          <w:tab/>
        </w:r>
        <w:r w:rsidRPr="00E93AC2">
          <w:rPr>
            <w:rStyle w:val="Hyperkobling"/>
            <w:rFonts w:eastAsia="Calibri"/>
          </w:rPr>
          <w:t>Felles retningslinjer for å ivareta godt smittevern</w:t>
        </w:r>
        <w:r>
          <w:rPr>
            <w:webHidden/>
          </w:rPr>
          <w:tab/>
        </w:r>
        <w:r>
          <w:rPr>
            <w:webHidden/>
          </w:rPr>
          <w:fldChar w:fldCharType="begin"/>
        </w:r>
        <w:r>
          <w:rPr>
            <w:webHidden/>
          </w:rPr>
          <w:instrText xml:space="preserve"> PAGEREF _Toc57807272 \h </w:instrText>
        </w:r>
        <w:r>
          <w:rPr>
            <w:webHidden/>
          </w:rPr>
        </w:r>
        <w:r>
          <w:rPr>
            <w:webHidden/>
          </w:rPr>
          <w:fldChar w:fldCharType="separate"/>
        </w:r>
        <w:r>
          <w:rPr>
            <w:webHidden/>
          </w:rPr>
          <w:t>8</w:t>
        </w:r>
        <w:r>
          <w:rPr>
            <w:webHidden/>
          </w:rPr>
          <w:fldChar w:fldCharType="end"/>
        </w:r>
      </w:hyperlink>
    </w:p>
    <w:p w14:paraId="0764EECC" w14:textId="5573560E"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73" w:history="1">
        <w:r w:rsidRPr="00E93AC2">
          <w:rPr>
            <w:rStyle w:val="Hyperkobling"/>
            <w:noProof/>
          </w:rPr>
          <w:t>a)</w:t>
        </w:r>
        <w:r>
          <w:rPr>
            <w:rFonts w:asciiTheme="minorHAnsi" w:eastAsiaTheme="minorEastAsia" w:hAnsiTheme="minorHAnsi"/>
            <w:noProof/>
            <w:lang w:eastAsia="nb-NO"/>
          </w:rPr>
          <w:tab/>
        </w:r>
        <w:r w:rsidRPr="00E93AC2">
          <w:rPr>
            <w:rStyle w:val="Hyperkobling"/>
            <w:noProof/>
          </w:rPr>
          <w:t>Syke personer skal ikke delta på fysiske samlinger</w:t>
        </w:r>
        <w:r>
          <w:rPr>
            <w:noProof/>
            <w:webHidden/>
          </w:rPr>
          <w:tab/>
        </w:r>
        <w:r>
          <w:rPr>
            <w:noProof/>
            <w:webHidden/>
          </w:rPr>
          <w:fldChar w:fldCharType="begin"/>
        </w:r>
        <w:r>
          <w:rPr>
            <w:noProof/>
            <w:webHidden/>
          </w:rPr>
          <w:instrText xml:space="preserve"> PAGEREF _Toc57807273 \h </w:instrText>
        </w:r>
        <w:r>
          <w:rPr>
            <w:noProof/>
            <w:webHidden/>
          </w:rPr>
        </w:r>
        <w:r>
          <w:rPr>
            <w:noProof/>
            <w:webHidden/>
          </w:rPr>
          <w:fldChar w:fldCharType="separate"/>
        </w:r>
        <w:r>
          <w:rPr>
            <w:noProof/>
            <w:webHidden/>
          </w:rPr>
          <w:t>9</w:t>
        </w:r>
        <w:r>
          <w:rPr>
            <w:noProof/>
            <w:webHidden/>
          </w:rPr>
          <w:fldChar w:fldCharType="end"/>
        </w:r>
      </w:hyperlink>
    </w:p>
    <w:p w14:paraId="4629AB2D" w14:textId="7065FE21"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74" w:history="1">
        <w:r w:rsidRPr="00E93AC2">
          <w:rPr>
            <w:rStyle w:val="Hyperkobling"/>
            <w:noProof/>
          </w:rPr>
          <w:t>b)</w:t>
        </w:r>
        <w:r>
          <w:rPr>
            <w:rFonts w:asciiTheme="minorHAnsi" w:eastAsiaTheme="minorEastAsia" w:hAnsiTheme="minorHAnsi"/>
            <w:noProof/>
            <w:lang w:eastAsia="nb-NO"/>
          </w:rPr>
          <w:tab/>
        </w:r>
        <w:r w:rsidRPr="00E93AC2">
          <w:rPr>
            <w:rStyle w:val="Hyperkobling"/>
            <w:noProof/>
          </w:rPr>
          <w:t>Gode rutiner for hygiene, håndvask og renhold</w:t>
        </w:r>
        <w:r>
          <w:rPr>
            <w:noProof/>
            <w:webHidden/>
          </w:rPr>
          <w:tab/>
        </w:r>
        <w:r>
          <w:rPr>
            <w:noProof/>
            <w:webHidden/>
          </w:rPr>
          <w:fldChar w:fldCharType="begin"/>
        </w:r>
        <w:r>
          <w:rPr>
            <w:noProof/>
            <w:webHidden/>
          </w:rPr>
          <w:instrText xml:space="preserve"> PAGEREF _Toc57807274 \h </w:instrText>
        </w:r>
        <w:r>
          <w:rPr>
            <w:noProof/>
            <w:webHidden/>
          </w:rPr>
        </w:r>
        <w:r>
          <w:rPr>
            <w:noProof/>
            <w:webHidden/>
          </w:rPr>
          <w:fldChar w:fldCharType="separate"/>
        </w:r>
        <w:r>
          <w:rPr>
            <w:noProof/>
            <w:webHidden/>
          </w:rPr>
          <w:t>9</w:t>
        </w:r>
        <w:r>
          <w:rPr>
            <w:noProof/>
            <w:webHidden/>
          </w:rPr>
          <w:fldChar w:fldCharType="end"/>
        </w:r>
      </w:hyperlink>
    </w:p>
    <w:p w14:paraId="4798B77C" w14:textId="2BBFDFEA"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75" w:history="1">
        <w:r w:rsidRPr="00E93AC2">
          <w:rPr>
            <w:rStyle w:val="Hyperkobling"/>
            <w:noProof/>
          </w:rPr>
          <w:t>c)</w:t>
        </w:r>
        <w:r>
          <w:rPr>
            <w:rFonts w:asciiTheme="minorHAnsi" w:eastAsiaTheme="minorEastAsia" w:hAnsiTheme="minorHAnsi"/>
            <w:noProof/>
            <w:lang w:eastAsia="nb-NO"/>
          </w:rPr>
          <w:tab/>
        </w:r>
        <w:r w:rsidRPr="00E93AC2">
          <w:rPr>
            <w:rStyle w:val="Hyperkobling"/>
            <w:noProof/>
          </w:rPr>
          <w:t>Spesielt om renhold</w:t>
        </w:r>
        <w:r>
          <w:rPr>
            <w:noProof/>
            <w:webHidden/>
          </w:rPr>
          <w:tab/>
        </w:r>
        <w:r>
          <w:rPr>
            <w:noProof/>
            <w:webHidden/>
          </w:rPr>
          <w:fldChar w:fldCharType="begin"/>
        </w:r>
        <w:r>
          <w:rPr>
            <w:noProof/>
            <w:webHidden/>
          </w:rPr>
          <w:instrText xml:space="preserve"> PAGEREF _Toc57807275 \h </w:instrText>
        </w:r>
        <w:r>
          <w:rPr>
            <w:noProof/>
            <w:webHidden/>
          </w:rPr>
        </w:r>
        <w:r>
          <w:rPr>
            <w:noProof/>
            <w:webHidden/>
          </w:rPr>
          <w:fldChar w:fldCharType="separate"/>
        </w:r>
        <w:r>
          <w:rPr>
            <w:noProof/>
            <w:webHidden/>
          </w:rPr>
          <w:t>9</w:t>
        </w:r>
        <w:r>
          <w:rPr>
            <w:noProof/>
            <w:webHidden/>
          </w:rPr>
          <w:fldChar w:fldCharType="end"/>
        </w:r>
      </w:hyperlink>
    </w:p>
    <w:p w14:paraId="48C3FD98" w14:textId="2A27462F"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76" w:history="1">
        <w:r w:rsidRPr="00E93AC2">
          <w:rPr>
            <w:rStyle w:val="Hyperkobling"/>
            <w:noProof/>
          </w:rPr>
          <w:t>d)</w:t>
        </w:r>
        <w:r>
          <w:rPr>
            <w:rFonts w:asciiTheme="minorHAnsi" w:eastAsiaTheme="minorEastAsia" w:hAnsiTheme="minorHAnsi"/>
            <w:noProof/>
            <w:lang w:eastAsia="nb-NO"/>
          </w:rPr>
          <w:tab/>
        </w:r>
        <w:r w:rsidRPr="00E93AC2">
          <w:rPr>
            <w:rStyle w:val="Hyperkobling"/>
            <w:noProof/>
          </w:rPr>
          <w:t>Minst mulig felles bruk og berøring av inventar og utstyr</w:t>
        </w:r>
        <w:r>
          <w:rPr>
            <w:noProof/>
            <w:webHidden/>
          </w:rPr>
          <w:tab/>
        </w:r>
        <w:r>
          <w:rPr>
            <w:noProof/>
            <w:webHidden/>
          </w:rPr>
          <w:fldChar w:fldCharType="begin"/>
        </w:r>
        <w:r>
          <w:rPr>
            <w:noProof/>
            <w:webHidden/>
          </w:rPr>
          <w:instrText xml:space="preserve"> PAGEREF _Toc57807276 \h </w:instrText>
        </w:r>
        <w:r>
          <w:rPr>
            <w:noProof/>
            <w:webHidden/>
          </w:rPr>
        </w:r>
        <w:r>
          <w:rPr>
            <w:noProof/>
            <w:webHidden/>
          </w:rPr>
          <w:fldChar w:fldCharType="separate"/>
        </w:r>
        <w:r>
          <w:rPr>
            <w:noProof/>
            <w:webHidden/>
          </w:rPr>
          <w:t>10</w:t>
        </w:r>
        <w:r>
          <w:rPr>
            <w:noProof/>
            <w:webHidden/>
          </w:rPr>
          <w:fldChar w:fldCharType="end"/>
        </w:r>
      </w:hyperlink>
    </w:p>
    <w:p w14:paraId="21E47920" w14:textId="4E71F463"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77" w:history="1">
        <w:r w:rsidRPr="00E93AC2">
          <w:rPr>
            <w:rStyle w:val="Hyperkobling"/>
            <w:noProof/>
          </w:rPr>
          <w:t>e)</w:t>
        </w:r>
        <w:r>
          <w:rPr>
            <w:rFonts w:asciiTheme="minorHAnsi" w:eastAsiaTheme="minorEastAsia" w:hAnsiTheme="minorHAnsi"/>
            <w:noProof/>
            <w:lang w:eastAsia="nb-NO"/>
          </w:rPr>
          <w:tab/>
        </w:r>
        <w:r w:rsidRPr="00E93AC2">
          <w:rPr>
            <w:rStyle w:val="Hyperkobling"/>
            <w:noProof/>
          </w:rPr>
          <w:t>God avstand og minst mulig kontakt mellom personer</w:t>
        </w:r>
        <w:r>
          <w:rPr>
            <w:noProof/>
            <w:webHidden/>
          </w:rPr>
          <w:tab/>
        </w:r>
        <w:r>
          <w:rPr>
            <w:noProof/>
            <w:webHidden/>
          </w:rPr>
          <w:fldChar w:fldCharType="begin"/>
        </w:r>
        <w:r>
          <w:rPr>
            <w:noProof/>
            <w:webHidden/>
          </w:rPr>
          <w:instrText xml:space="preserve"> PAGEREF _Toc57807277 \h </w:instrText>
        </w:r>
        <w:r>
          <w:rPr>
            <w:noProof/>
            <w:webHidden/>
          </w:rPr>
        </w:r>
        <w:r>
          <w:rPr>
            <w:noProof/>
            <w:webHidden/>
          </w:rPr>
          <w:fldChar w:fldCharType="separate"/>
        </w:r>
        <w:r>
          <w:rPr>
            <w:noProof/>
            <w:webHidden/>
          </w:rPr>
          <w:t>10</w:t>
        </w:r>
        <w:r>
          <w:rPr>
            <w:noProof/>
            <w:webHidden/>
          </w:rPr>
          <w:fldChar w:fldCharType="end"/>
        </w:r>
      </w:hyperlink>
    </w:p>
    <w:p w14:paraId="55079059" w14:textId="7511F19E"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78" w:history="1">
        <w:r w:rsidRPr="00E93AC2">
          <w:rPr>
            <w:rStyle w:val="Hyperkobling"/>
            <w:noProof/>
          </w:rPr>
          <w:t>f)</w:t>
        </w:r>
        <w:r>
          <w:rPr>
            <w:rFonts w:asciiTheme="minorHAnsi" w:eastAsiaTheme="minorEastAsia" w:hAnsiTheme="minorHAnsi"/>
            <w:noProof/>
            <w:lang w:eastAsia="nb-NO"/>
          </w:rPr>
          <w:tab/>
        </w:r>
        <w:r w:rsidRPr="00E93AC2">
          <w:rPr>
            <w:rStyle w:val="Hyperkobling"/>
            <w:noProof/>
          </w:rPr>
          <w:t>Tilstrekkelig bemanning</w:t>
        </w:r>
        <w:r>
          <w:rPr>
            <w:noProof/>
            <w:webHidden/>
          </w:rPr>
          <w:tab/>
        </w:r>
        <w:r>
          <w:rPr>
            <w:noProof/>
            <w:webHidden/>
          </w:rPr>
          <w:fldChar w:fldCharType="begin"/>
        </w:r>
        <w:r>
          <w:rPr>
            <w:noProof/>
            <w:webHidden/>
          </w:rPr>
          <w:instrText xml:space="preserve"> PAGEREF _Toc57807278 \h </w:instrText>
        </w:r>
        <w:r>
          <w:rPr>
            <w:noProof/>
            <w:webHidden/>
          </w:rPr>
        </w:r>
        <w:r>
          <w:rPr>
            <w:noProof/>
            <w:webHidden/>
          </w:rPr>
          <w:fldChar w:fldCharType="separate"/>
        </w:r>
        <w:r>
          <w:rPr>
            <w:noProof/>
            <w:webHidden/>
          </w:rPr>
          <w:t>10</w:t>
        </w:r>
        <w:r>
          <w:rPr>
            <w:noProof/>
            <w:webHidden/>
          </w:rPr>
          <w:fldChar w:fldCharType="end"/>
        </w:r>
      </w:hyperlink>
    </w:p>
    <w:p w14:paraId="1E398A5D" w14:textId="112BBE63" w:rsidR="00BE250B" w:rsidRDefault="00BE250B">
      <w:pPr>
        <w:pStyle w:val="INNH1"/>
        <w:rPr>
          <w:rFonts w:asciiTheme="minorHAnsi" w:eastAsiaTheme="minorEastAsia" w:hAnsiTheme="minorHAnsi"/>
          <w:b w:val="0"/>
          <w:lang w:eastAsia="nb-NO"/>
        </w:rPr>
      </w:pPr>
      <w:hyperlink w:anchor="_Toc57807279" w:history="1">
        <w:r w:rsidRPr="00E93AC2">
          <w:rPr>
            <w:rStyle w:val="Hyperkobling"/>
            <w:rFonts w:eastAsia="Calibri"/>
          </w:rPr>
          <w:t>1.4</w:t>
        </w:r>
        <w:r>
          <w:rPr>
            <w:rFonts w:asciiTheme="minorHAnsi" w:eastAsiaTheme="minorEastAsia" w:hAnsiTheme="minorHAnsi"/>
            <w:b w:val="0"/>
            <w:lang w:eastAsia="nb-NO"/>
          </w:rPr>
          <w:tab/>
        </w:r>
        <w:r w:rsidRPr="00E93AC2">
          <w:rPr>
            <w:rStyle w:val="Hyperkobling"/>
            <w:rFonts w:eastAsia="Calibri"/>
          </w:rPr>
          <w:t>Inkluderende fellesskap</w:t>
        </w:r>
        <w:r>
          <w:rPr>
            <w:webHidden/>
          </w:rPr>
          <w:tab/>
        </w:r>
        <w:r>
          <w:rPr>
            <w:webHidden/>
          </w:rPr>
          <w:fldChar w:fldCharType="begin"/>
        </w:r>
        <w:r>
          <w:rPr>
            <w:webHidden/>
          </w:rPr>
          <w:instrText xml:space="preserve"> PAGEREF _Toc57807279 \h </w:instrText>
        </w:r>
        <w:r>
          <w:rPr>
            <w:webHidden/>
          </w:rPr>
        </w:r>
        <w:r>
          <w:rPr>
            <w:webHidden/>
          </w:rPr>
          <w:fldChar w:fldCharType="separate"/>
        </w:r>
        <w:r>
          <w:rPr>
            <w:webHidden/>
          </w:rPr>
          <w:t>11</w:t>
        </w:r>
        <w:r>
          <w:rPr>
            <w:webHidden/>
          </w:rPr>
          <w:fldChar w:fldCharType="end"/>
        </w:r>
      </w:hyperlink>
    </w:p>
    <w:p w14:paraId="207DD812" w14:textId="442B529F" w:rsidR="00BE250B" w:rsidRDefault="00BE250B">
      <w:pPr>
        <w:pStyle w:val="INNH1"/>
        <w:rPr>
          <w:rFonts w:asciiTheme="minorHAnsi" w:eastAsiaTheme="minorEastAsia" w:hAnsiTheme="minorHAnsi"/>
          <w:b w:val="0"/>
          <w:lang w:eastAsia="nb-NO"/>
        </w:rPr>
      </w:pPr>
      <w:hyperlink w:anchor="_Toc57807280" w:history="1">
        <w:r w:rsidRPr="00E93AC2">
          <w:rPr>
            <w:rStyle w:val="Hyperkobling"/>
            <w:rFonts w:eastAsia="Calibri"/>
          </w:rPr>
          <w:t>1.5</w:t>
        </w:r>
        <w:r>
          <w:rPr>
            <w:rFonts w:asciiTheme="minorHAnsi" w:eastAsiaTheme="minorEastAsia" w:hAnsiTheme="minorHAnsi"/>
            <w:b w:val="0"/>
            <w:lang w:eastAsia="nb-NO"/>
          </w:rPr>
          <w:tab/>
        </w:r>
        <w:r w:rsidRPr="00E93AC2">
          <w:rPr>
            <w:rStyle w:val="Hyperkobling"/>
            <w:rFonts w:eastAsia="Calibri"/>
          </w:rPr>
          <w:t>Servering av mat og drikke</w:t>
        </w:r>
        <w:r>
          <w:rPr>
            <w:webHidden/>
          </w:rPr>
          <w:tab/>
        </w:r>
        <w:r>
          <w:rPr>
            <w:webHidden/>
          </w:rPr>
          <w:fldChar w:fldCharType="begin"/>
        </w:r>
        <w:r>
          <w:rPr>
            <w:webHidden/>
          </w:rPr>
          <w:instrText xml:space="preserve"> PAGEREF _Toc57807280 \h </w:instrText>
        </w:r>
        <w:r>
          <w:rPr>
            <w:webHidden/>
          </w:rPr>
        </w:r>
        <w:r>
          <w:rPr>
            <w:webHidden/>
          </w:rPr>
          <w:fldChar w:fldCharType="separate"/>
        </w:r>
        <w:r>
          <w:rPr>
            <w:webHidden/>
          </w:rPr>
          <w:t>11</w:t>
        </w:r>
        <w:r>
          <w:rPr>
            <w:webHidden/>
          </w:rPr>
          <w:fldChar w:fldCharType="end"/>
        </w:r>
      </w:hyperlink>
    </w:p>
    <w:p w14:paraId="16D6EC8E" w14:textId="64A7F0E8" w:rsidR="00BE250B" w:rsidRDefault="00BE250B">
      <w:pPr>
        <w:pStyle w:val="INNH1"/>
        <w:rPr>
          <w:rFonts w:asciiTheme="minorHAnsi" w:eastAsiaTheme="minorEastAsia" w:hAnsiTheme="minorHAnsi"/>
          <w:b w:val="0"/>
          <w:lang w:eastAsia="nb-NO"/>
        </w:rPr>
      </w:pPr>
      <w:hyperlink w:anchor="_Toc57807281" w:history="1">
        <w:r w:rsidRPr="00E93AC2">
          <w:rPr>
            <w:rStyle w:val="Hyperkobling"/>
            <w:rFonts w:eastAsia="Calibri"/>
          </w:rPr>
          <w:t>1.6</w:t>
        </w:r>
        <w:r>
          <w:rPr>
            <w:rFonts w:asciiTheme="minorHAnsi" w:eastAsiaTheme="minorEastAsia" w:hAnsiTheme="minorHAnsi"/>
            <w:b w:val="0"/>
            <w:lang w:eastAsia="nb-NO"/>
          </w:rPr>
          <w:tab/>
        </w:r>
        <w:r w:rsidRPr="00E93AC2">
          <w:rPr>
            <w:rStyle w:val="Hyperkobling"/>
            <w:rFonts w:eastAsia="Calibri"/>
          </w:rPr>
          <w:t>Kontorarbeidsplasser, møter mv.</w:t>
        </w:r>
        <w:r>
          <w:rPr>
            <w:webHidden/>
          </w:rPr>
          <w:tab/>
        </w:r>
        <w:r>
          <w:rPr>
            <w:webHidden/>
          </w:rPr>
          <w:fldChar w:fldCharType="begin"/>
        </w:r>
        <w:r>
          <w:rPr>
            <w:webHidden/>
          </w:rPr>
          <w:instrText xml:space="preserve"> PAGEREF _Toc57807281 \h </w:instrText>
        </w:r>
        <w:r>
          <w:rPr>
            <w:webHidden/>
          </w:rPr>
        </w:r>
        <w:r>
          <w:rPr>
            <w:webHidden/>
          </w:rPr>
          <w:fldChar w:fldCharType="separate"/>
        </w:r>
        <w:r>
          <w:rPr>
            <w:webHidden/>
          </w:rPr>
          <w:t>12</w:t>
        </w:r>
        <w:r>
          <w:rPr>
            <w:webHidden/>
          </w:rPr>
          <w:fldChar w:fldCharType="end"/>
        </w:r>
      </w:hyperlink>
    </w:p>
    <w:p w14:paraId="4E3DB809" w14:textId="75042CE7" w:rsidR="00BE250B" w:rsidRDefault="00BE250B">
      <w:pPr>
        <w:pStyle w:val="INNH1"/>
        <w:rPr>
          <w:rFonts w:asciiTheme="minorHAnsi" w:eastAsiaTheme="minorEastAsia" w:hAnsiTheme="minorHAnsi"/>
          <w:b w:val="0"/>
          <w:lang w:eastAsia="nb-NO"/>
        </w:rPr>
      </w:pPr>
      <w:hyperlink w:anchor="_Toc57807282" w:history="1">
        <w:r w:rsidRPr="00E93AC2">
          <w:rPr>
            <w:rStyle w:val="Hyperkobling"/>
            <w:lang w:eastAsia="nb-NO"/>
          </w:rPr>
          <w:t>Del II:</w:t>
        </w:r>
        <w:r>
          <w:rPr>
            <w:webHidden/>
          </w:rPr>
          <w:tab/>
        </w:r>
        <w:r>
          <w:rPr>
            <w:webHidden/>
          </w:rPr>
          <w:fldChar w:fldCharType="begin"/>
        </w:r>
        <w:r>
          <w:rPr>
            <w:webHidden/>
          </w:rPr>
          <w:instrText xml:space="preserve"> PAGEREF _Toc57807282 \h </w:instrText>
        </w:r>
        <w:r>
          <w:rPr>
            <w:webHidden/>
          </w:rPr>
        </w:r>
        <w:r>
          <w:rPr>
            <w:webHidden/>
          </w:rPr>
          <w:fldChar w:fldCharType="separate"/>
        </w:r>
        <w:r>
          <w:rPr>
            <w:webHidden/>
          </w:rPr>
          <w:t>12</w:t>
        </w:r>
        <w:r>
          <w:rPr>
            <w:webHidden/>
          </w:rPr>
          <w:fldChar w:fldCharType="end"/>
        </w:r>
      </w:hyperlink>
    </w:p>
    <w:p w14:paraId="30CA10CE" w14:textId="305D0665" w:rsidR="00BE250B" w:rsidRDefault="00BE250B">
      <w:pPr>
        <w:pStyle w:val="INNH1"/>
        <w:rPr>
          <w:rFonts w:asciiTheme="minorHAnsi" w:eastAsiaTheme="minorEastAsia" w:hAnsiTheme="minorHAnsi"/>
          <w:b w:val="0"/>
          <w:lang w:eastAsia="nb-NO"/>
        </w:rPr>
      </w:pPr>
      <w:hyperlink w:anchor="_Toc57807283" w:history="1">
        <w:r w:rsidRPr="00E93AC2">
          <w:rPr>
            <w:rStyle w:val="Hyperkobling"/>
            <w:lang w:eastAsia="nb-NO"/>
          </w:rPr>
          <w:t>Særlig omtale av ulike arbeidsområder i kirkelig virksomhet</w:t>
        </w:r>
        <w:r>
          <w:rPr>
            <w:webHidden/>
          </w:rPr>
          <w:tab/>
        </w:r>
        <w:r>
          <w:rPr>
            <w:webHidden/>
          </w:rPr>
          <w:fldChar w:fldCharType="begin"/>
        </w:r>
        <w:r>
          <w:rPr>
            <w:webHidden/>
          </w:rPr>
          <w:instrText xml:space="preserve"> PAGEREF _Toc57807283 \h </w:instrText>
        </w:r>
        <w:r>
          <w:rPr>
            <w:webHidden/>
          </w:rPr>
        </w:r>
        <w:r>
          <w:rPr>
            <w:webHidden/>
          </w:rPr>
          <w:fldChar w:fldCharType="separate"/>
        </w:r>
        <w:r>
          <w:rPr>
            <w:webHidden/>
          </w:rPr>
          <w:t>12</w:t>
        </w:r>
        <w:r>
          <w:rPr>
            <w:webHidden/>
          </w:rPr>
          <w:fldChar w:fldCharType="end"/>
        </w:r>
      </w:hyperlink>
    </w:p>
    <w:p w14:paraId="52F37904" w14:textId="1635B288" w:rsidR="00BE250B" w:rsidRDefault="00BE250B">
      <w:pPr>
        <w:pStyle w:val="INNH1"/>
        <w:rPr>
          <w:rFonts w:asciiTheme="minorHAnsi" w:eastAsiaTheme="minorEastAsia" w:hAnsiTheme="minorHAnsi"/>
          <w:b w:val="0"/>
          <w:lang w:eastAsia="nb-NO"/>
        </w:rPr>
      </w:pPr>
      <w:hyperlink w:anchor="_Toc57807284" w:history="1">
        <w:r w:rsidRPr="00E93AC2">
          <w:rPr>
            <w:rStyle w:val="Hyperkobling"/>
            <w:rFonts w:eastAsia="Calibri"/>
          </w:rPr>
          <w:t>2.1</w:t>
        </w:r>
        <w:r>
          <w:rPr>
            <w:rFonts w:asciiTheme="minorHAnsi" w:eastAsiaTheme="minorEastAsia" w:hAnsiTheme="minorHAnsi"/>
            <w:b w:val="0"/>
            <w:lang w:eastAsia="nb-NO"/>
          </w:rPr>
          <w:tab/>
        </w:r>
        <w:r w:rsidRPr="00E93AC2">
          <w:rPr>
            <w:rStyle w:val="Hyperkobling"/>
            <w:rFonts w:eastAsia="Calibri"/>
          </w:rPr>
          <w:t>Gudstjenester og kirkelige handlinger</w:t>
        </w:r>
        <w:r>
          <w:rPr>
            <w:webHidden/>
          </w:rPr>
          <w:tab/>
        </w:r>
        <w:r>
          <w:rPr>
            <w:webHidden/>
          </w:rPr>
          <w:fldChar w:fldCharType="begin"/>
        </w:r>
        <w:r>
          <w:rPr>
            <w:webHidden/>
          </w:rPr>
          <w:instrText xml:space="preserve"> PAGEREF _Toc57807284 \h </w:instrText>
        </w:r>
        <w:r>
          <w:rPr>
            <w:webHidden/>
          </w:rPr>
        </w:r>
        <w:r>
          <w:rPr>
            <w:webHidden/>
          </w:rPr>
          <w:fldChar w:fldCharType="separate"/>
        </w:r>
        <w:r>
          <w:rPr>
            <w:webHidden/>
          </w:rPr>
          <w:t>12</w:t>
        </w:r>
        <w:r>
          <w:rPr>
            <w:webHidden/>
          </w:rPr>
          <w:fldChar w:fldCharType="end"/>
        </w:r>
      </w:hyperlink>
    </w:p>
    <w:p w14:paraId="6176618C" w14:textId="1FE6C66E"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285" w:history="1">
        <w:r w:rsidRPr="00E93AC2">
          <w:rPr>
            <w:rStyle w:val="Hyperkobling"/>
            <w:noProof/>
          </w:rPr>
          <w:t>2.1.1</w:t>
        </w:r>
        <w:r>
          <w:rPr>
            <w:rFonts w:asciiTheme="minorHAnsi" w:eastAsiaTheme="minorEastAsia" w:hAnsiTheme="minorHAnsi"/>
            <w:noProof/>
            <w:lang w:eastAsia="nb-NO"/>
          </w:rPr>
          <w:tab/>
        </w:r>
        <w:r w:rsidRPr="00E93AC2">
          <w:rPr>
            <w:rStyle w:val="Hyperkobling"/>
            <w:noProof/>
          </w:rPr>
          <w:t>Oversikt over deltakere</w:t>
        </w:r>
        <w:r>
          <w:rPr>
            <w:noProof/>
            <w:webHidden/>
          </w:rPr>
          <w:tab/>
        </w:r>
        <w:r>
          <w:rPr>
            <w:noProof/>
            <w:webHidden/>
          </w:rPr>
          <w:fldChar w:fldCharType="begin"/>
        </w:r>
        <w:r>
          <w:rPr>
            <w:noProof/>
            <w:webHidden/>
          </w:rPr>
          <w:instrText xml:space="preserve"> PAGEREF _Toc57807285 \h </w:instrText>
        </w:r>
        <w:r>
          <w:rPr>
            <w:noProof/>
            <w:webHidden/>
          </w:rPr>
        </w:r>
        <w:r>
          <w:rPr>
            <w:noProof/>
            <w:webHidden/>
          </w:rPr>
          <w:fldChar w:fldCharType="separate"/>
        </w:r>
        <w:r>
          <w:rPr>
            <w:noProof/>
            <w:webHidden/>
          </w:rPr>
          <w:t>12</w:t>
        </w:r>
        <w:r>
          <w:rPr>
            <w:noProof/>
            <w:webHidden/>
          </w:rPr>
          <w:fldChar w:fldCharType="end"/>
        </w:r>
      </w:hyperlink>
    </w:p>
    <w:p w14:paraId="1589228F" w14:textId="58037C7F"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286" w:history="1">
        <w:r w:rsidRPr="00E93AC2">
          <w:rPr>
            <w:rStyle w:val="Hyperkobling"/>
            <w:noProof/>
          </w:rPr>
          <w:t>2.1.2</w:t>
        </w:r>
        <w:r>
          <w:rPr>
            <w:rFonts w:asciiTheme="minorHAnsi" w:eastAsiaTheme="minorEastAsia" w:hAnsiTheme="minorHAnsi"/>
            <w:noProof/>
            <w:lang w:eastAsia="nb-NO"/>
          </w:rPr>
          <w:tab/>
        </w:r>
        <w:r w:rsidRPr="00E93AC2">
          <w:rPr>
            <w:rStyle w:val="Hyperkobling"/>
            <w:noProof/>
          </w:rPr>
          <w:t>Gudstjenester</w:t>
        </w:r>
        <w:r>
          <w:rPr>
            <w:noProof/>
            <w:webHidden/>
          </w:rPr>
          <w:tab/>
        </w:r>
        <w:r>
          <w:rPr>
            <w:noProof/>
            <w:webHidden/>
          </w:rPr>
          <w:fldChar w:fldCharType="begin"/>
        </w:r>
        <w:r>
          <w:rPr>
            <w:noProof/>
            <w:webHidden/>
          </w:rPr>
          <w:instrText xml:space="preserve"> PAGEREF _Toc57807286 \h </w:instrText>
        </w:r>
        <w:r>
          <w:rPr>
            <w:noProof/>
            <w:webHidden/>
          </w:rPr>
        </w:r>
        <w:r>
          <w:rPr>
            <w:noProof/>
            <w:webHidden/>
          </w:rPr>
          <w:fldChar w:fldCharType="separate"/>
        </w:r>
        <w:r>
          <w:rPr>
            <w:noProof/>
            <w:webHidden/>
          </w:rPr>
          <w:t>12</w:t>
        </w:r>
        <w:r>
          <w:rPr>
            <w:noProof/>
            <w:webHidden/>
          </w:rPr>
          <w:fldChar w:fldCharType="end"/>
        </w:r>
      </w:hyperlink>
    </w:p>
    <w:p w14:paraId="48FF949A" w14:textId="4B5CA52F"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87" w:history="1">
        <w:r w:rsidRPr="00E93AC2">
          <w:rPr>
            <w:rStyle w:val="Hyperkobling"/>
            <w:rFonts w:eastAsia="Calibri"/>
            <w:noProof/>
          </w:rPr>
          <w:t>a)</w:t>
        </w:r>
        <w:r>
          <w:rPr>
            <w:rFonts w:asciiTheme="minorHAnsi" w:eastAsiaTheme="minorEastAsia" w:hAnsiTheme="minorHAnsi"/>
            <w:noProof/>
            <w:lang w:eastAsia="nb-NO"/>
          </w:rPr>
          <w:tab/>
        </w:r>
        <w:r w:rsidRPr="00E93AC2">
          <w:rPr>
            <w:rStyle w:val="Hyperkobling"/>
            <w:rFonts w:eastAsia="Calibri"/>
            <w:noProof/>
          </w:rPr>
          <w:t>Nattverd</w:t>
        </w:r>
        <w:r>
          <w:rPr>
            <w:noProof/>
            <w:webHidden/>
          </w:rPr>
          <w:tab/>
        </w:r>
        <w:r>
          <w:rPr>
            <w:noProof/>
            <w:webHidden/>
          </w:rPr>
          <w:fldChar w:fldCharType="begin"/>
        </w:r>
        <w:r>
          <w:rPr>
            <w:noProof/>
            <w:webHidden/>
          </w:rPr>
          <w:instrText xml:space="preserve"> PAGEREF _Toc57807287 \h </w:instrText>
        </w:r>
        <w:r>
          <w:rPr>
            <w:noProof/>
            <w:webHidden/>
          </w:rPr>
        </w:r>
        <w:r>
          <w:rPr>
            <w:noProof/>
            <w:webHidden/>
          </w:rPr>
          <w:fldChar w:fldCharType="separate"/>
        </w:r>
        <w:r>
          <w:rPr>
            <w:noProof/>
            <w:webHidden/>
          </w:rPr>
          <w:t>13</w:t>
        </w:r>
        <w:r>
          <w:rPr>
            <w:noProof/>
            <w:webHidden/>
          </w:rPr>
          <w:fldChar w:fldCharType="end"/>
        </w:r>
      </w:hyperlink>
    </w:p>
    <w:p w14:paraId="0FF4AAD2" w14:textId="6E84AB0E"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288" w:history="1">
        <w:r w:rsidRPr="00E93AC2">
          <w:rPr>
            <w:rStyle w:val="Hyperkobling"/>
            <w:rFonts w:eastAsia="Calibri"/>
            <w:noProof/>
          </w:rPr>
          <w:t>b)</w:t>
        </w:r>
        <w:r>
          <w:rPr>
            <w:rFonts w:asciiTheme="minorHAnsi" w:eastAsiaTheme="minorEastAsia" w:hAnsiTheme="minorHAnsi"/>
            <w:noProof/>
            <w:lang w:eastAsia="nb-NO"/>
          </w:rPr>
          <w:tab/>
        </w:r>
        <w:r w:rsidRPr="00E93AC2">
          <w:rPr>
            <w:rStyle w:val="Hyperkobling"/>
            <w:rFonts w:eastAsia="Calibri"/>
            <w:noProof/>
          </w:rPr>
          <w:t>Dåp</w:t>
        </w:r>
        <w:r>
          <w:rPr>
            <w:noProof/>
            <w:webHidden/>
          </w:rPr>
          <w:tab/>
        </w:r>
        <w:r>
          <w:rPr>
            <w:noProof/>
            <w:webHidden/>
          </w:rPr>
          <w:fldChar w:fldCharType="begin"/>
        </w:r>
        <w:r>
          <w:rPr>
            <w:noProof/>
            <w:webHidden/>
          </w:rPr>
          <w:instrText xml:space="preserve"> PAGEREF _Toc57807288 \h </w:instrText>
        </w:r>
        <w:r>
          <w:rPr>
            <w:noProof/>
            <w:webHidden/>
          </w:rPr>
        </w:r>
        <w:r>
          <w:rPr>
            <w:noProof/>
            <w:webHidden/>
          </w:rPr>
          <w:fldChar w:fldCharType="separate"/>
        </w:r>
        <w:r>
          <w:rPr>
            <w:noProof/>
            <w:webHidden/>
          </w:rPr>
          <w:t>13</w:t>
        </w:r>
        <w:r>
          <w:rPr>
            <w:noProof/>
            <w:webHidden/>
          </w:rPr>
          <w:fldChar w:fldCharType="end"/>
        </w:r>
      </w:hyperlink>
    </w:p>
    <w:p w14:paraId="3849E9B8" w14:textId="5C3C822D"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289" w:history="1">
        <w:r w:rsidRPr="00E93AC2">
          <w:rPr>
            <w:rStyle w:val="Hyperkobling"/>
            <w:noProof/>
          </w:rPr>
          <w:t>2.1.3</w:t>
        </w:r>
        <w:r>
          <w:rPr>
            <w:rFonts w:asciiTheme="minorHAnsi" w:eastAsiaTheme="minorEastAsia" w:hAnsiTheme="minorHAnsi"/>
            <w:noProof/>
            <w:lang w:eastAsia="nb-NO"/>
          </w:rPr>
          <w:tab/>
        </w:r>
        <w:r w:rsidRPr="00E93AC2">
          <w:rPr>
            <w:rStyle w:val="Hyperkobling"/>
            <w:noProof/>
          </w:rPr>
          <w:t>Vielser</w:t>
        </w:r>
        <w:r>
          <w:rPr>
            <w:noProof/>
            <w:webHidden/>
          </w:rPr>
          <w:tab/>
        </w:r>
        <w:r>
          <w:rPr>
            <w:noProof/>
            <w:webHidden/>
          </w:rPr>
          <w:fldChar w:fldCharType="begin"/>
        </w:r>
        <w:r>
          <w:rPr>
            <w:noProof/>
            <w:webHidden/>
          </w:rPr>
          <w:instrText xml:space="preserve"> PAGEREF _Toc57807289 \h </w:instrText>
        </w:r>
        <w:r>
          <w:rPr>
            <w:noProof/>
            <w:webHidden/>
          </w:rPr>
        </w:r>
        <w:r>
          <w:rPr>
            <w:noProof/>
            <w:webHidden/>
          </w:rPr>
          <w:fldChar w:fldCharType="separate"/>
        </w:r>
        <w:r>
          <w:rPr>
            <w:noProof/>
            <w:webHidden/>
          </w:rPr>
          <w:t>13</w:t>
        </w:r>
        <w:r>
          <w:rPr>
            <w:noProof/>
            <w:webHidden/>
          </w:rPr>
          <w:fldChar w:fldCharType="end"/>
        </w:r>
      </w:hyperlink>
    </w:p>
    <w:p w14:paraId="069810DD" w14:textId="0A931404"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290" w:history="1">
        <w:r w:rsidRPr="00E93AC2">
          <w:rPr>
            <w:rStyle w:val="Hyperkobling"/>
            <w:noProof/>
          </w:rPr>
          <w:t>2.1.4</w:t>
        </w:r>
        <w:r>
          <w:rPr>
            <w:rFonts w:asciiTheme="minorHAnsi" w:eastAsiaTheme="minorEastAsia" w:hAnsiTheme="minorHAnsi"/>
            <w:noProof/>
            <w:lang w:eastAsia="nb-NO"/>
          </w:rPr>
          <w:tab/>
        </w:r>
        <w:r w:rsidRPr="00E93AC2">
          <w:rPr>
            <w:rStyle w:val="Hyperkobling"/>
            <w:noProof/>
          </w:rPr>
          <w:t>Kirkelig gravferdsseremoni</w:t>
        </w:r>
        <w:r>
          <w:rPr>
            <w:noProof/>
            <w:webHidden/>
          </w:rPr>
          <w:tab/>
        </w:r>
        <w:r>
          <w:rPr>
            <w:noProof/>
            <w:webHidden/>
          </w:rPr>
          <w:fldChar w:fldCharType="begin"/>
        </w:r>
        <w:r>
          <w:rPr>
            <w:noProof/>
            <w:webHidden/>
          </w:rPr>
          <w:instrText xml:space="preserve"> PAGEREF _Toc57807290 \h </w:instrText>
        </w:r>
        <w:r>
          <w:rPr>
            <w:noProof/>
            <w:webHidden/>
          </w:rPr>
        </w:r>
        <w:r>
          <w:rPr>
            <w:noProof/>
            <w:webHidden/>
          </w:rPr>
          <w:fldChar w:fldCharType="separate"/>
        </w:r>
        <w:r>
          <w:rPr>
            <w:noProof/>
            <w:webHidden/>
          </w:rPr>
          <w:t>13</w:t>
        </w:r>
        <w:r>
          <w:rPr>
            <w:noProof/>
            <w:webHidden/>
          </w:rPr>
          <w:fldChar w:fldCharType="end"/>
        </w:r>
      </w:hyperlink>
    </w:p>
    <w:p w14:paraId="12CB99AC" w14:textId="52CFB540"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291" w:history="1">
        <w:r w:rsidRPr="00E93AC2">
          <w:rPr>
            <w:rStyle w:val="Hyperkobling"/>
            <w:noProof/>
          </w:rPr>
          <w:t>2.1.5</w:t>
        </w:r>
        <w:r>
          <w:rPr>
            <w:rFonts w:asciiTheme="minorHAnsi" w:eastAsiaTheme="minorEastAsia" w:hAnsiTheme="minorHAnsi"/>
            <w:noProof/>
            <w:lang w:eastAsia="nb-NO"/>
          </w:rPr>
          <w:tab/>
        </w:r>
        <w:r w:rsidRPr="00E93AC2">
          <w:rPr>
            <w:rStyle w:val="Hyperkobling"/>
            <w:noProof/>
          </w:rPr>
          <w:t>Konfirmasjon</w:t>
        </w:r>
        <w:r>
          <w:rPr>
            <w:noProof/>
            <w:webHidden/>
          </w:rPr>
          <w:tab/>
        </w:r>
        <w:r>
          <w:rPr>
            <w:noProof/>
            <w:webHidden/>
          </w:rPr>
          <w:fldChar w:fldCharType="begin"/>
        </w:r>
        <w:r>
          <w:rPr>
            <w:noProof/>
            <w:webHidden/>
          </w:rPr>
          <w:instrText xml:space="preserve"> PAGEREF _Toc57807291 \h </w:instrText>
        </w:r>
        <w:r>
          <w:rPr>
            <w:noProof/>
            <w:webHidden/>
          </w:rPr>
        </w:r>
        <w:r>
          <w:rPr>
            <w:noProof/>
            <w:webHidden/>
          </w:rPr>
          <w:fldChar w:fldCharType="separate"/>
        </w:r>
        <w:r>
          <w:rPr>
            <w:noProof/>
            <w:webHidden/>
          </w:rPr>
          <w:t>14</w:t>
        </w:r>
        <w:r>
          <w:rPr>
            <w:noProof/>
            <w:webHidden/>
          </w:rPr>
          <w:fldChar w:fldCharType="end"/>
        </w:r>
      </w:hyperlink>
    </w:p>
    <w:p w14:paraId="27D3157B" w14:textId="1EF917BE" w:rsidR="00BE250B" w:rsidRDefault="00BE250B">
      <w:pPr>
        <w:pStyle w:val="INNH1"/>
        <w:rPr>
          <w:rFonts w:asciiTheme="minorHAnsi" w:eastAsiaTheme="minorEastAsia" w:hAnsiTheme="minorHAnsi"/>
          <w:b w:val="0"/>
          <w:lang w:eastAsia="nb-NO"/>
        </w:rPr>
      </w:pPr>
      <w:hyperlink w:anchor="_Toc57807292" w:history="1">
        <w:r w:rsidRPr="00E93AC2">
          <w:rPr>
            <w:rStyle w:val="Hyperkobling"/>
            <w:rFonts w:eastAsia="Calibri"/>
          </w:rPr>
          <w:t>2.2</w:t>
        </w:r>
        <w:r>
          <w:rPr>
            <w:rFonts w:asciiTheme="minorHAnsi" w:eastAsiaTheme="minorEastAsia" w:hAnsiTheme="minorHAnsi"/>
            <w:b w:val="0"/>
            <w:lang w:eastAsia="nb-NO"/>
          </w:rPr>
          <w:tab/>
        </w:r>
        <w:r w:rsidRPr="00E93AC2">
          <w:rPr>
            <w:rStyle w:val="Hyperkobling"/>
            <w:rFonts w:eastAsia="Calibri"/>
          </w:rPr>
          <w:t>Sjelesorgsamtaler og andre én-til-én-samtaler mv.</w:t>
        </w:r>
        <w:r>
          <w:rPr>
            <w:webHidden/>
          </w:rPr>
          <w:tab/>
        </w:r>
        <w:r>
          <w:rPr>
            <w:webHidden/>
          </w:rPr>
          <w:fldChar w:fldCharType="begin"/>
        </w:r>
        <w:r>
          <w:rPr>
            <w:webHidden/>
          </w:rPr>
          <w:instrText xml:space="preserve"> PAGEREF _Toc57807292 \h </w:instrText>
        </w:r>
        <w:r>
          <w:rPr>
            <w:webHidden/>
          </w:rPr>
        </w:r>
        <w:r>
          <w:rPr>
            <w:webHidden/>
          </w:rPr>
          <w:fldChar w:fldCharType="separate"/>
        </w:r>
        <w:r>
          <w:rPr>
            <w:webHidden/>
          </w:rPr>
          <w:t>14</w:t>
        </w:r>
        <w:r>
          <w:rPr>
            <w:webHidden/>
          </w:rPr>
          <w:fldChar w:fldCharType="end"/>
        </w:r>
      </w:hyperlink>
    </w:p>
    <w:p w14:paraId="67EBD9C9" w14:textId="095015BB"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293" w:history="1">
        <w:r w:rsidRPr="00E93AC2">
          <w:rPr>
            <w:rStyle w:val="Hyperkobling"/>
            <w:noProof/>
          </w:rPr>
          <w:t>2.2.1</w:t>
        </w:r>
        <w:r>
          <w:rPr>
            <w:rFonts w:asciiTheme="minorHAnsi" w:eastAsiaTheme="minorEastAsia" w:hAnsiTheme="minorHAnsi"/>
            <w:noProof/>
            <w:lang w:eastAsia="nb-NO"/>
          </w:rPr>
          <w:tab/>
        </w:r>
        <w:r w:rsidRPr="00E93AC2">
          <w:rPr>
            <w:rStyle w:val="Hyperkobling"/>
            <w:noProof/>
          </w:rPr>
          <w:t>Hovedprinsipper</w:t>
        </w:r>
        <w:r>
          <w:rPr>
            <w:noProof/>
            <w:webHidden/>
          </w:rPr>
          <w:tab/>
        </w:r>
        <w:r>
          <w:rPr>
            <w:noProof/>
            <w:webHidden/>
          </w:rPr>
          <w:fldChar w:fldCharType="begin"/>
        </w:r>
        <w:r>
          <w:rPr>
            <w:noProof/>
            <w:webHidden/>
          </w:rPr>
          <w:instrText xml:space="preserve"> PAGEREF _Toc57807293 \h </w:instrText>
        </w:r>
        <w:r>
          <w:rPr>
            <w:noProof/>
            <w:webHidden/>
          </w:rPr>
        </w:r>
        <w:r>
          <w:rPr>
            <w:noProof/>
            <w:webHidden/>
          </w:rPr>
          <w:fldChar w:fldCharType="separate"/>
        </w:r>
        <w:r>
          <w:rPr>
            <w:noProof/>
            <w:webHidden/>
          </w:rPr>
          <w:t>14</w:t>
        </w:r>
        <w:r>
          <w:rPr>
            <w:noProof/>
            <w:webHidden/>
          </w:rPr>
          <w:fldChar w:fldCharType="end"/>
        </w:r>
      </w:hyperlink>
    </w:p>
    <w:p w14:paraId="5E0EE682" w14:textId="116D10E4"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294" w:history="1">
        <w:r w:rsidRPr="00E93AC2">
          <w:rPr>
            <w:rStyle w:val="Hyperkobling"/>
            <w:noProof/>
          </w:rPr>
          <w:t>2.2.2</w:t>
        </w:r>
        <w:r>
          <w:rPr>
            <w:rFonts w:asciiTheme="minorHAnsi" w:eastAsiaTheme="minorEastAsia" w:hAnsiTheme="minorHAnsi"/>
            <w:noProof/>
            <w:lang w:eastAsia="nb-NO"/>
          </w:rPr>
          <w:tab/>
        </w:r>
        <w:r w:rsidRPr="00E93AC2">
          <w:rPr>
            <w:rStyle w:val="Hyperkobling"/>
            <w:noProof/>
          </w:rPr>
          <w:t>Venterom mv.</w:t>
        </w:r>
        <w:r>
          <w:rPr>
            <w:noProof/>
            <w:webHidden/>
          </w:rPr>
          <w:tab/>
        </w:r>
        <w:r>
          <w:rPr>
            <w:noProof/>
            <w:webHidden/>
          </w:rPr>
          <w:fldChar w:fldCharType="begin"/>
        </w:r>
        <w:r>
          <w:rPr>
            <w:noProof/>
            <w:webHidden/>
          </w:rPr>
          <w:instrText xml:space="preserve"> PAGEREF _Toc57807294 \h </w:instrText>
        </w:r>
        <w:r>
          <w:rPr>
            <w:noProof/>
            <w:webHidden/>
          </w:rPr>
        </w:r>
        <w:r>
          <w:rPr>
            <w:noProof/>
            <w:webHidden/>
          </w:rPr>
          <w:fldChar w:fldCharType="separate"/>
        </w:r>
        <w:r>
          <w:rPr>
            <w:noProof/>
            <w:webHidden/>
          </w:rPr>
          <w:t>15</w:t>
        </w:r>
        <w:r>
          <w:rPr>
            <w:noProof/>
            <w:webHidden/>
          </w:rPr>
          <w:fldChar w:fldCharType="end"/>
        </w:r>
      </w:hyperlink>
    </w:p>
    <w:p w14:paraId="7CADF80B" w14:textId="6BCF33B7" w:rsidR="00BE250B" w:rsidRDefault="00BE250B">
      <w:pPr>
        <w:pStyle w:val="INNH1"/>
        <w:rPr>
          <w:rFonts w:asciiTheme="minorHAnsi" w:eastAsiaTheme="minorEastAsia" w:hAnsiTheme="minorHAnsi"/>
          <w:b w:val="0"/>
          <w:lang w:eastAsia="nb-NO"/>
        </w:rPr>
      </w:pPr>
      <w:hyperlink w:anchor="_Toc57807295" w:history="1">
        <w:r w:rsidRPr="00E93AC2">
          <w:rPr>
            <w:rStyle w:val="Hyperkobling"/>
            <w:rFonts w:eastAsia="Calibri"/>
          </w:rPr>
          <w:t>2.3</w:t>
        </w:r>
        <w:r>
          <w:rPr>
            <w:rFonts w:asciiTheme="minorHAnsi" w:eastAsiaTheme="minorEastAsia" w:hAnsiTheme="minorHAnsi"/>
            <w:b w:val="0"/>
            <w:lang w:eastAsia="nb-NO"/>
          </w:rPr>
          <w:tab/>
        </w:r>
        <w:r w:rsidRPr="00E93AC2">
          <w:rPr>
            <w:rStyle w:val="Hyperkobling"/>
            <w:rFonts w:eastAsia="Calibri"/>
          </w:rPr>
          <w:t>Kirkens oppsøkende virksomhet</w:t>
        </w:r>
        <w:r>
          <w:rPr>
            <w:webHidden/>
          </w:rPr>
          <w:tab/>
        </w:r>
        <w:r>
          <w:rPr>
            <w:webHidden/>
          </w:rPr>
          <w:fldChar w:fldCharType="begin"/>
        </w:r>
        <w:r>
          <w:rPr>
            <w:webHidden/>
          </w:rPr>
          <w:instrText xml:space="preserve"> PAGEREF _Toc57807295 \h </w:instrText>
        </w:r>
        <w:r>
          <w:rPr>
            <w:webHidden/>
          </w:rPr>
        </w:r>
        <w:r>
          <w:rPr>
            <w:webHidden/>
          </w:rPr>
          <w:fldChar w:fldCharType="separate"/>
        </w:r>
        <w:r>
          <w:rPr>
            <w:webHidden/>
          </w:rPr>
          <w:t>15</w:t>
        </w:r>
        <w:r>
          <w:rPr>
            <w:webHidden/>
          </w:rPr>
          <w:fldChar w:fldCharType="end"/>
        </w:r>
      </w:hyperlink>
    </w:p>
    <w:p w14:paraId="3911B0A3" w14:textId="768AB33E"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296" w:history="1">
        <w:r w:rsidRPr="00E93AC2">
          <w:rPr>
            <w:rStyle w:val="Hyperkobling"/>
            <w:noProof/>
          </w:rPr>
          <w:t>2.3.1</w:t>
        </w:r>
        <w:r>
          <w:rPr>
            <w:rFonts w:asciiTheme="minorHAnsi" w:eastAsiaTheme="minorEastAsia" w:hAnsiTheme="minorHAnsi"/>
            <w:noProof/>
            <w:lang w:eastAsia="nb-NO"/>
          </w:rPr>
          <w:tab/>
        </w:r>
        <w:r w:rsidRPr="00E93AC2">
          <w:rPr>
            <w:rStyle w:val="Hyperkobling"/>
            <w:noProof/>
          </w:rPr>
          <w:t>Soknebud, hjemmebesøk o.l.</w:t>
        </w:r>
        <w:r>
          <w:rPr>
            <w:noProof/>
            <w:webHidden/>
          </w:rPr>
          <w:tab/>
        </w:r>
        <w:r>
          <w:rPr>
            <w:noProof/>
            <w:webHidden/>
          </w:rPr>
          <w:fldChar w:fldCharType="begin"/>
        </w:r>
        <w:r>
          <w:rPr>
            <w:noProof/>
            <w:webHidden/>
          </w:rPr>
          <w:instrText xml:space="preserve"> PAGEREF _Toc57807296 \h </w:instrText>
        </w:r>
        <w:r>
          <w:rPr>
            <w:noProof/>
            <w:webHidden/>
          </w:rPr>
        </w:r>
        <w:r>
          <w:rPr>
            <w:noProof/>
            <w:webHidden/>
          </w:rPr>
          <w:fldChar w:fldCharType="separate"/>
        </w:r>
        <w:r>
          <w:rPr>
            <w:noProof/>
            <w:webHidden/>
          </w:rPr>
          <w:t>15</w:t>
        </w:r>
        <w:r>
          <w:rPr>
            <w:noProof/>
            <w:webHidden/>
          </w:rPr>
          <w:fldChar w:fldCharType="end"/>
        </w:r>
      </w:hyperlink>
    </w:p>
    <w:p w14:paraId="76B233C1" w14:textId="0C88E73A"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297" w:history="1">
        <w:r w:rsidRPr="00E93AC2">
          <w:rPr>
            <w:rStyle w:val="Hyperkobling"/>
            <w:noProof/>
          </w:rPr>
          <w:t>2.3.2</w:t>
        </w:r>
        <w:r>
          <w:rPr>
            <w:rFonts w:asciiTheme="minorHAnsi" w:eastAsiaTheme="minorEastAsia" w:hAnsiTheme="minorHAnsi"/>
            <w:noProof/>
            <w:lang w:eastAsia="nb-NO"/>
          </w:rPr>
          <w:tab/>
        </w:r>
        <w:r w:rsidRPr="00E93AC2">
          <w:rPr>
            <w:rStyle w:val="Hyperkobling"/>
            <w:noProof/>
          </w:rPr>
          <w:t>Kontakt med personer som er omfattet av smitteverntiltak</w:t>
        </w:r>
        <w:r>
          <w:rPr>
            <w:noProof/>
            <w:webHidden/>
          </w:rPr>
          <w:tab/>
        </w:r>
        <w:r>
          <w:rPr>
            <w:noProof/>
            <w:webHidden/>
          </w:rPr>
          <w:fldChar w:fldCharType="begin"/>
        </w:r>
        <w:r>
          <w:rPr>
            <w:noProof/>
            <w:webHidden/>
          </w:rPr>
          <w:instrText xml:space="preserve"> PAGEREF _Toc57807297 \h </w:instrText>
        </w:r>
        <w:r>
          <w:rPr>
            <w:noProof/>
            <w:webHidden/>
          </w:rPr>
        </w:r>
        <w:r>
          <w:rPr>
            <w:noProof/>
            <w:webHidden/>
          </w:rPr>
          <w:fldChar w:fldCharType="separate"/>
        </w:r>
        <w:r>
          <w:rPr>
            <w:noProof/>
            <w:webHidden/>
          </w:rPr>
          <w:t>15</w:t>
        </w:r>
        <w:r>
          <w:rPr>
            <w:noProof/>
            <w:webHidden/>
          </w:rPr>
          <w:fldChar w:fldCharType="end"/>
        </w:r>
      </w:hyperlink>
    </w:p>
    <w:p w14:paraId="2D786B73" w14:textId="23590A65"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298" w:history="1">
        <w:r w:rsidRPr="00E93AC2">
          <w:rPr>
            <w:rStyle w:val="Hyperkobling"/>
            <w:noProof/>
          </w:rPr>
          <w:t>2.3.3</w:t>
        </w:r>
        <w:r>
          <w:rPr>
            <w:rFonts w:asciiTheme="minorHAnsi" w:eastAsiaTheme="minorEastAsia" w:hAnsiTheme="minorHAnsi"/>
            <w:noProof/>
            <w:lang w:eastAsia="nb-NO"/>
          </w:rPr>
          <w:tab/>
        </w:r>
        <w:r w:rsidRPr="00E93AC2">
          <w:rPr>
            <w:rStyle w:val="Hyperkobling"/>
            <w:noProof/>
          </w:rPr>
          <w:t>Besøk i helse – og omsorgsinstitusjoner</w:t>
        </w:r>
        <w:r>
          <w:rPr>
            <w:noProof/>
            <w:webHidden/>
          </w:rPr>
          <w:tab/>
        </w:r>
        <w:r>
          <w:rPr>
            <w:noProof/>
            <w:webHidden/>
          </w:rPr>
          <w:fldChar w:fldCharType="begin"/>
        </w:r>
        <w:r>
          <w:rPr>
            <w:noProof/>
            <w:webHidden/>
          </w:rPr>
          <w:instrText xml:space="preserve"> PAGEREF _Toc57807298 \h </w:instrText>
        </w:r>
        <w:r>
          <w:rPr>
            <w:noProof/>
            <w:webHidden/>
          </w:rPr>
        </w:r>
        <w:r>
          <w:rPr>
            <w:noProof/>
            <w:webHidden/>
          </w:rPr>
          <w:fldChar w:fldCharType="separate"/>
        </w:r>
        <w:r>
          <w:rPr>
            <w:noProof/>
            <w:webHidden/>
          </w:rPr>
          <w:t>16</w:t>
        </w:r>
        <w:r>
          <w:rPr>
            <w:noProof/>
            <w:webHidden/>
          </w:rPr>
          <w:fldChar w:fldCharType="end"/>
        </w:r>
      </w:hyperlink>
    </w:p>
    <w:p w14:paraId="7FBEE9D3" w14:textId="259EB78C"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299" w:history="1">
        <w:r w:rsidRPr="00E93AC2">
          <w:rPr>
            <w:rStyle w:val="Hyperkobling"/>
            <w:noProof/>
          </w:rPr>
          <w:t>2.3.4</w:t>
        </w:r>
        <w:r>
          <w:rPr>
            <w:rFonts w:asciiTheme="minorHAnsi" w:eastAsiaTheme="minorEastAsia" w:hAnsiTheme="minorHAnsi"/>
            <w:noProof/>
            <w:lang w:eastAsia="nb-NO"/>
          </w:rPr>
          <w:tab/>
        </w:r>
        <w:r w:rsidRPr="00E93AC2">
          <w:rPr>
            <w:rStyle w:val="Hyperkobling"/>
            <w:noProof/>
          </w:rPr>
          <w:t>Hjemmebesøk hos personer som ikke er underlagt smitteverntiltak</w:t>
        </w:r>
        <w:r>
          <w:rPr>
            <w:noProof/>
            <w:webHidden/>
          </w:rPr>
          <w:tab/>
        </w:r>
        <w:r>
          <w:rPr>
            <w:noProof/>
            <w:webHidden/>
          </w:rPr>
          <w:fldChar w:fldCharType="begin"/>
        </w:r>
        <w:r>
          <w:rPr>
            <w:noProof/>
            <w:webHidden/>
          </w:rPr>
          <w:instrText xml:space="preserve"> PAGEREF _Toc57807299 \h </w:instrText>
        </w:r>
        <w:r>
          <w:rPr>
            <w:noProof/>
            <w:webHidden/>
          </w:rPr>
        </w:r>
        <w:r>
          <w:rPr>
            <w:noProof/>
            <w:webHidden/>
          </w:rPr>
          <w:fldChar w:fldCharType="separate"/>
        </w:r>
        <w:r>
          <w:rPr>
            <w:noProof/>
            <w:webHidden/>
          </w:rPr>
          <w:t>16</w:t>
        </w:r>
        <w:r>
          <w:rPr>
            <w:noProof/>
            <w:webHidden/>
          </w:rPr>
          <w:fldChar w:fldCharType="end"/>
        </w:r>
      </w:hyperlink>
    </w:p>
    <w:p w14:paraId="5A1D35B1" w14:textId="46417F86"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300" w:history="1">
        <w:r w:rsidRPr="00E93AC2">
          <w:rPr>
            <w:rStyle w:val="Hyperkobling"/>
            <w:noProof/>
          </w:rPr>
          <w:t>2.3.5</w:t>
        </w:r>
        <w:r>
          <w:rPr>
            <w:rFonts w:asciiTheme="minorHAnsi" w:eastAsiaTheme="minorEastAsia" w:hAnsiTheme="minorHAnsi"/>
            <w:noProof/>
            <w:lang w:eastAsia="nb-NO"/>
          </w:rPr>
          <w:tab/>
        </w:r>
        <w:r w:rsidRPr="00E93AC2">
          <w:rPr>
            <w:rStyle w:val="Hyperkobling"/>
            <w:noProof/>
          </w:rPr>
          <w:t>Vurdere bedriftshelsetjeneste</w:t>
        </w:r>
        <w:r>
          <w:rPr>
            <w:noProof/>
            <w:webHidden/>
          </w:rPr>
          <w:tab/>
        </w:r>
        <w:r>
          <w:rPr>
            <w:noProof/>
            <w:webHidden/>
          </w:rPr>
          <w:fldChar w:fldCharType="begin"/>
        </w:r>
        <w:r>
          <w:rPr>
            <w:noProof/>
            <w:webHidden/>
          </w:rPr>
          <w:instrText xml:space="preserve"> PAGEREF _Toc57807300 \h </w:instrText>
        </w:r>
        <w:r>
          <w:rPr>
            <w:noProof/>
            <w:webHidden/>
          </w:rPr>
        </w:r>
        <w:r>
          <w:rPr>
            <w:noProof/>
            <w:webHidden/>
          </w:rPr>
          <w:fldChar w:fldCharType="separate"/>
        </w:r>
        <w:r>
          <w:rPr>
            <w:noProof/>
            <w:webHidden/>
          </w:rPr>
          <w:t>16</w:t>
        </w:r>
        <w:r>
          <w:rPr>
            <w:noProof/>
            <w:webHidden/>
          </w:rPr>
          <w:fldChar w:fldCharType="end"/>
        </w:r>
      </w:hyperlink>
    </w:p>
    <w:p w14:paraId="2DA1B2D3" w14:textId="0606B219" w:rsidR="00BE250B" w:rsidRDefault="00BE250B">
      <w:pPr>
        <w:pStyle w:val="INNH1"/>
        <w:rPr>
          <w:rFonts w:asciiTheme="minorHAnsi" w:eastAsiaTheme="minorEastAsia" w:hAnsiTheme="minorHAnsi"/>
          <w:b w:val="0"/>
          <w:lang w:eastAsia="nb-NO"/>
        </w:rPr>
      </w:pPr>
      <w:hyperlink w:anchor="_Toc57807301" w:history="1">
        <w:r w:rsidRPr="00E93AC2">
          <w:rPr>
            <w:rStyle w:val="Hyperkobling"/>
            <w:rFonts w:eastAsia="Calibri"/>
          </w:rPr>
          <w:t>2.4</w:t>
        </w:r>
        <w:r>
          <w:rPr>
            <w:rFonts w:asciiTheme="minorHAnsi" w:eastAsiaTheme="minorEastAsia" w:hAnsiTheme="minorHAnsi"/>
            <w:b w:val="0"/>
            <w:lang w:eastAsia="nb-NO"/>
          </w:rPr>
          <w:tab/>
        </w:r>
        <w:r w:rsidRPr="00E93AC2">
          <w:rPr>
            <w:rStyle w:val="Hyperkobling"/>
            <w:rFonts w:eastAsia="Calibri"/>
          </w:rPr>
          <w:t>Kirkelig undervisning og annet barne- og ungdomsarbeid</w:t>
        </w:r>
        <w:r>
          <w:rPr>
            <w:webHidden/>
          </w:rPr>
          <w:tab/>
        </w:r>
        <w:r>
          <w:rPr>
            <w:webHidden/>
          </w:rPr>
          <w:fldChar w:fldCharType="begin"/>
        </w:r>
        <w:r>
          <w:rPr>
            <w:webHidden/>
          </w:rPr>
          <w:instrText xml:space="preserve"> PAGEREF _Toc57807301 \h </w:instrText>
        </w:r>
        <w:r>
          <w:rPr>
            <w:webHidden/>
          </w:rPr>
        </w:r>
        <w:r>
          <w:rPr>
            <w:webHidden/>
          </w:rPr>
          <w:fldChar w:fldCharType="separate"/>
        </w:r>
        <w:r>
          <w:rPr>
            <w:webHidden/>
          </w:rPr>
          <w:t>16</w:t>
        </w:r>
        <w:r>
          <w:rPr>
            <w:webHidden/>
          </w:rPr>
          <w:fldChar w:fldCharType="end"/>
        </w:r>
      </w:hyperlink>
    </w:p>
    <w:p w14:paraId="2F56153B" w14:textId="089BAEF4"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302" w:history="1">
        <w:r w:rsidRPr="00E93AC2">
          <w:rPr>
            <w:rStyle w:val="Hyperkobling"/>
            <w:noProof/>
          </w:rPr>
          <w:t>2.4.1</w:t>
        </w:r>
        <w:r>
          <w:rPr>
            <w:rFonts w:asciiTheme="minorHAnsi" w:eastAsiaTheme="minorEastAsia" w:hAnsiTheme="minorHAnsi"/>
            <w:noProof/>
            <w:lang w:eastAsia="nb-NO"/>
          </w:rPr>
          <w:tab/>
        </w:r>
        <w:r w:rsidRPr="00E93AC2">
          <w:rPr>
            <w:rStyle w:val="Hyperkobling"/>
            <w:noProof/>
          </w:rPr>
          <w:t>Generelle anbefalinger</w:t>
        </w:r>
        <w:r>
          <w:rPr>
            <w:noProof/>
            <w:webHidden/>
          </w:rPr>
          <w:tab/>
        </w:r>
        <w:r>
          <w:rPr>
            <w:noProof/>
            <w:webHidden/>
          </w:rPr>
          <w:fldChar w:fldCharType="begin"/>
        </w:r>
        <w:r>
          <w:rPr>
            <w:noProof/>
            <w:webHidden/>
          </w:rPr>
          <w:instrText xml:space="preserve"> PAGEREF _Toc57807302 \h </w:instrText>
        </w:r>
        <w:r>
          <w:rPr>
            <w:noProof/>
            <w:webHidden/>
          </w:rPr>
        </w:r>
        <w:r>
          <w:rPr>
            <w:noProof/>
            <w:webHidden/>
          </w:rPr>
          <w:fldChar w:fldCharType="separate"/>
        </w:r>
        <w:r>
          <w:rPr>
            <w:noProof/>
            <w:webHidden/>
          </w:rPr>
          <w:t>16</w:t>
        </w:r>
        <w:r>
          <w:rPr>
            <w:noProof/>
            <w:webHidden/>
          </w:rPr>
          <w:fldChar w:fldCharType="end"/>
        </w:r>
      </w:hyperlink>
    </w:p>
    <w:p w14:paraId="14794457" w14:textId="2ABC6BB1"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303" w:history="1">
        <w:r w:rsidRPr="00E93AC2">
          <w:rPr>
            <w:rStyle w:val="Hyperkobling"/>
            <w:noProof/>
          </w:rPr>
          <w:t>2.4.2</w:t>
        </w:r>
        <w:r>
          <w:rPr>
            <w:rFonts w:asciiTheme="minorHAnsi" w:eastAsiaTheme="minorEastAsia" w:hAnsiTheme="minorHAnsi"/>
            <w:noProof/>
            <w:lang w:eastAsia="nb-NO"/>
          </w:rPr>
          <w:tab/>
        </w:r>
        <w:r w:rsidRPr="00E93AC2">
          <w:rPr>
            <w:rStyle w:val="Hyperkobling"/>
            <w:noProof/>
          </w:rPr>
          <w:t>Smitteforebyggende tiltak, særlige tiltak overfor barn og unge</w:t>
        </w:r>
        <w:r>
          <w:rPr>
            <w:noProof/>
            <w:webHidden/>
          </w:rPr>
          <w:tab/>
        </w:r>
        <w:r>
          <w:rPr>
            <w:noProof/>
            <w:webHidden/>
          </w:rPr>
          <w:fldChar w:fldCharType="begin"/>
        </w:r>
        <w:r>
          <w:rPr>
            <w:noProof/>
            <w:webHidden/>
          </w:rPr>
          <w:instrText xml:space="preserve"> PAGEREF _Toc57807303 \h </w:instrText>
        </w:r>
        <w:r>
          <w:rPr>
            <w:noProof/>
            <w:webHidden/>
          </w:rPr>
        </w:r>
        <w:r>
          <w:rPr>
            <w:noProof/>
            <w:webHidden/>
          </w:rPr>
          <w:fldChar w:fldCharType="separate"/>
        </w:r>
        <w:r>
          <w:rPr>
            <w:noProof/>
            <w:webHidden/>
          </w:rPr>
          <w:t>17</w:t>
        </w:r>
        <w:r>
          <w:rPr>
            <w:noProof/>
            <w:webHidden/>
          </w:rPr>
          <w:fldChar w:fldCharType="end"/>
        </w:r>
      </w:hyperlink>
    </w:p>
    <w:p w14:paraId="0B3F7129" w14:textId="71CEDC74"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304" w:history="1">
        <w:r w:rsidRPr="00E93AC2">
          <w:rPr>
            <w:rStyle w:val="Hyperkobling"/>
            <w:noProof/>
          </w:rPr>
          <w:t>2.4.3</w:t>
        </w:r>
        <w:r>
          <w:rPr>
            <w:rFonts w:asciiTheme="minorHAnsi" w:eastAsiaTheme="minorEastAsia" w:hAnsiTheme="minorHAnsi"/>
            <w:noProof/>
            <w:lang w:eastAsia="nb-NO"/>
          </w:rPr>
          <w:tab/>
        </w:r>
        <w:r w:rsidRPr="00E93AC2">
          <w:rPr>
            <w:rStyle w:val="Hyperkobling"/>
            <w:noProof/>
          </w:rPr>
          <w:t>Tilstrekkelig voksne til stede</w:t>
        </w:r>
        <w:r>
          <w:rPr>
            <w:noProof/>
            <w:webHidden/>
          </w:rPr>
          <w:tab/>
        </w:r>
        <w:r>
          <w:rPr>
            <w:noProof/>
            <w:webHidden/>
          </w:rPr>
          <w:fldChar w:fldCharType="begin"/>
        </w:r>
        <w:r>
          <w:rPr>
            <w:noProof/>
            <w:webHidden/>
          </w:rPr>
          <w:instrText xml:space="preserve"> PAGEREF _Toc57807304 \h </w:instrText>
        </w:r>
        <w:r>
          <w:rPr>
            <w:noProof/>
            <w:webHidden/>
          </w:rPr>
        </w:r>
        <w:r>
          <w:rPr>
            <w:noProof/>
            <w:webHidden/>
          </w:rPr>
          <w:fldChar w:fldCharType="separate"/>
        </w:r>
        <w:r>
          <w:rPr>
            <w:noProof/>
            <w:webHidden/>
          </w:rPr>
          <w:t>18</w:t>
        </w:r>
        <w:r>
          <w:rPr>
            <w:noProof/>
            <w:webHidden/>
          </w:rPr>
          <w:fldChar w:fldCharType="end"/>
        </w:r>
      </w:hyperlink>
    </w:p>
    <w:p w14:paraId="1BE4E42D" w14:textId="6D1FF8D3"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305" w:history="1">
        <w:r w:rsidRPr="00E93AC2">
          <w:rPr>
            <w:rStyle w:val="Hyperkobling"/>
            <w:noProof/>
          </w:rPr>
          <w:t>2.4.4</w:t>
        </w:r>
        <w:r>
          <w:rPr>
            <w:rFonts w:asciiTheme="minorHAnsi" w:eastAsiaTheme="minorEastAsia" w:hAnsiTheme="minorHAnsi"/>
            <w:noProof/>
            <w:lang w:eastAsia="nb-NO"/>
          </w:rPr>
          <w:tab/>
        </w:r>
        <w:r w:rsidRPr="00E93AC2">
          <w:rPr>
            <w:rStyle w:val="Hyperkobling"/>
            <w:noProof/>
          </w:rPr>
          <w:t>Leir</w:t>
        </w:r>
        <w:r>
          <w:rPr>
            <w:noProof/>
            <w:webHidden/>
          </w:rPr>
          <w:tab/>
        </w:r>
        <w:r>
          <w:rPr>
            <w:noProof/>
            <w:webHidden/>
          </w:rPr>
          <w:fldChar w:fldCharType="begin"/>
        </w:r>
        <w:r>
          <w:rPr>
            <w:noProof/>
            <w:webHidden/>
          </w:rPr>
          <w:instrText xml:space="preserve"> PAGEREF _Toc57807305 \h </w:instrText>
        </w:r>
        <w:r>
          <w:rPr>
            <w:noProof/>
            <w:webHidden/>
          </w:rPr>
        </w:r>
        <w:r>
          <w:rPr>
            <w:noProof/>
            <w:webHidden/>
          </w:rPr>
          <w:fldChar w:fldCharType="separate"/>
        </w:r>
        <w:r>
          <w:rPr>
            <w:noProof/>
            <w:webHidden/>
          </w:rPr>
          <w:t>18</w:t>
        </w:r>
        <w:r>
          <w:rPr>
            <w:noProof/>
            <w:webHidden/>
          </w:rPr>
          <w:fldChar w:fldCharType="end"/>
        </w:r>
      </w:hyperlink>
    </w:p>
    <w:p w14:paraId="37124141" w14:textId="399ADC04" w:rsidR="00BE250B" w:rsidRDefault="00BE250B">
      <w:pPr>
        <w:pStyle w:val="INNH1"/>
        <w:rPr>
          <w:rFonts w:asciiTheme="minorHAnsi" w:eastAsiaTheme="minorEastAsia" w:hAnsiTheme="minorHAnsi"/>
          <w:b w:val="0"/>
          <w:lang w:eastAsia="nb-NO"/>
        </w:rPr>
      </w:pPr>
      <w:hyperlink w:anchor="_Toc57807306" w:history="1">
        <w:r w:rsidRPr="00E93AC2">
          <w:rPr>
            <w:rStyle w:val="Hyperkobling"/>
            <w:rFonts w:eastAsia="Calibri"/>
          </w:rPr>
          <w:t>2.5</w:t>
        </w:r>
        <w:r>
          <w:rPr>
            <w:rFonts w:asciiTheme="minorHAnsi" w:eastAsiaTheme="minorEastAsia" w:hAnsiTheme="minorHAnsi"/>
            <w:b w:val="0"/>
            <w:lang w:eastAsia="nb-NO"/>
          </w:rPr>
          <w:tab/>
        </w:r>
        <w:r w:rsidRPr="00E93AC2">
          <w:rPr>
            <w:rStyle w:val="Hyperkobling"/>
            <w:rFonts w:eastAsia="Calibri"/>
          </w:rPr>
          <w:t>Diakonale samlinger i menigheter</w:t>
        </w:r>
        <w:r>
          <w:rPr>
            <w:webHidden/>
          </w:rPr>
          <w:tab/>
        </w:r>
        <w:r>
          <w:rPr>
            <w:webHidden/>
          </w:rPr>
          <w:fldChar w:fldCharType="begin"/>
        </w:r>
        <w:r>
          <w:rPr>
            <w:webHidden/>
          </w:rPr>
          <w:instrText xml:space="preserve"> PAGEREF _Toc57807306 \h </w:instrText>
        </w:r>
        <w:r>
          <w:rPr>
            <w:webHidden/>
          </w:rPr>
        </w:r>
        <w:r>
          <w:rPr>
            <w:webHidden/>
          </w:rPr>
          <w:fldChar w:fldCharType="separate"/>
        </w:r>
        <w:r>
          <w:rPr>
            <w:webHidden/>
          </w:rPr>
          <w:t>18</w:t>
        </w:r>
        <w:r>
          <w:rPr>
            <w:webHidden/>
          </w:rPr>
          <w:fldChar w:fldCharType="end"/>
        </w:r>
      </w:hyperlink>
    </w:p>
    <w:p w14:paraId="525E2936" w14:textId="5402B61A" w:rsidR="00BE250B" w:rsidRDefault="00BE250B">
      <w:pPr>
        <w:pStyle w:val="INNH1"/>
        <w:rPr>
          <w:rFonts w:asciiTheme="minorHAnsi" w:eastAsiaTheme="minorEastAsia" w:hAnsiTheme="minorHAnsi"/>
          <w:b w:val="0"/>
          <w:lang w:eastAsia="nb-NO"/>
        </w:rPr>
      </w:pPr>
      <w:hyperlink w:anchor="_Toc57807307" w:history="1">
        <w:r w:rsidRPr="00E93AC2">
          <w:rPr>
            <w:rStyle w:val="Hyperkobling"/>
            <w:rFonts w:eastAsia="Calibri"/>
          </w:rPr>
          <w:t>2.6</w:t>
        </w:r>
        <w:r>
          <w:rPr>
            <w:rFonts w:asciiTheme="minorHAnsi" w:eastAsiaTheme="minorEastAsia" w:hAnsiTheme="minorHAnsi"/>
            <w:b w:val="0"/>
            <w:lang w:eastAsia="nb-NO"/>
          </w:rPr>
          <w:tab/>
        </w:r>
        <w:r w:rsidRPr="00E93AC2">
          <w:rPr>
            <w:rStyle w:val="Hyperkobling"/>
            <w:rFonts w:eastAsia="Calibri"/>
          </w:rPr>
          <w:t>Kirkemusikk og kulturarrangement</w:t>
        </w:r>
        <w:r>
          <w:rPr>
            <w:webHidden/>
          </w:rPr>
          <w:tab/>
        </w:r>
        <w:r>
          <w:rPr>
            <w:webHidden/>
          </w:rPr>
          <w:fldChar w:fldCharType="begin"/>
        </w:r>
        <w:r>
          <w:rPr>
            <w:webHidden/>
          </w:rPr>
          <w:instrText xml:space="preserve"> PAGEREF _Toc57807307 \h </w:instrText>
        </w:r>
        <w:r>
          <w:rPr>
            <w:webHidden/>
          </w:rPr>
        </w:r>
        <w:r>
          <w:rPr>
            <w:webHidden/>
          </w:rPr>
          <w:fldChar w:fldCharType="separate"/>
        </w:r>
        <w:r>
          <w:rPr>
            <w:webHidden/>
          </w:rPr>
          <w:t>19</w:t>
        </w:r>
        <w:r>
          <w:rPr>
            <w:webHidden/>
          </w:rPr>
          <w:fldChar w:fldCharType="end"/>
        </w:r>
      </w:hyperlink>
    </w:p>
    <w:p w14:paraId="015FEB37" w14:textId="2269D7EC"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08" w:history="1">
        <w:r w:rsidRPr="00E93AC2">
          <w:rPr>
            <w:rStyle w:val="Hyperkobling"/>
            <w:rFonts w:eastAsia="Calibri"/>
            <w:noProof/>
          </w:rPr>
          <w:t>a)</w:t>
        </w:r>
        <w:r>
          <w:rPr>
            <w:rFonts w:asciiTheme="minorHAnsi" w:eastAsiaTheme="minorEastAsia" w:hAnsiTheme="minorHAnsi"/>
            <w:noProof/>
            <w:lang w:eastAsia="nb-NO"/>
          </w:rPr>
          <w:tab/>
        </w:r>
        <w:r w:rsidRPr="00E93AC2">
          <w:rPr>
            <w:rStyle w:val="Hyperkobling"/>
            <w:rFonts w:eastAsia="Calibri"/>
            <w:noProof/>
          </w:rPr>
          <w:t>Smittesporing ved konserter e.l.</w:t>
        </w:r>
        <w:r>
          <w:rPr>
            <w:noProof/>
            <w:webHidden/>
          </w:rPr>
          <w:tab/>
        </w:r>
        <w:r>
          <w:rPr>
            <w:noProof/>
            <w:webHidden/>
          </w:rPr>
          <w:fldChar w:fldCharType="begin"/>
        </w:r>
        <w:r>
          <w:rPr>
            <w:noProof/>
            <w:webHidden/>
          </w:rPr>
          <w:instrText xml:space="preserve"> PAGEREF _Toc57807308 \h </w:instrText>
        </w:r>
        <w:r>
          <w:rPr>
            <w:noProof/>
            <w:webHidden/>
          </w:rPr>
        </w:r>
        <w:r>
          <w:rPr>
            <w:noProof/>
            <w:webHidden/>
          </w:rPr>
          <w:fldChar w:fldCharType="separate"/>
        </w:r>
        <w:r>
          <w:rPr>
            <w:noProof/>
            <w:webHidden/>
          </w:rPr>
          <w:t>19</w:t>
        </w:r>
        <w:r>
          <w:rPr>
            <w:noProof/>
            <w:webHidden/>
          </w:rPr>
          <w:fldChar w:fldCharType="end"/>
        </w:r>
      </w:hyperlink>
    </w:p>
    <w:p w14:paraId="57CF545A" w14:textId="4D55A7F4"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09" w:history="1">
        <w:r w:rsidRPr="00E93AC2">
          <w:rPr>
            <w:rStyle w:val="Hyperkobling"/>
            <w:rFonts w:eastAsia="Calibri"/>
            <w:noProof/>
          </w:rPr>
          <w:t>b)</w:t>
        </w:r>
        <w:r>
          <w:rPr>
            <w:rFonts w:asciiTheme="minorHAnsi" w:eastAsiaTheme="minorEastAsia" w:hAnsiTheme="minorHAnsi"/>
            <w:noProof/>
            <w:lang w:eastAsia="nb-NO"/>
          </w:rPr>
          <w:tab/>
        </w:r>
        <w:r w:rsidRPr="00E93AC2">
          <w:rPr>
            <w:rStyle w:val="Hyperkobling"/>
            <w:rFonts w:eastAsia="Calibri"/>
            <w:noProof/>
          </w:rPr>
          <w:t>Renhold og hygiene</w:t>
        </w:r>
        <w:r>
          <w:rPr>
            <w:noProof/>
            <w:webHidden/>
          </w:rPr>
          <w:tab/>
        </w:r>
        <w:r>
          <w:rPr>
            <w:noProof/>
            <w:webHidden/>
          </w:rPr>
          <w:fldChar w:fldCharType="begin"/>
        </w:r>
        <w:r>
          <w:rPr>
            <w:noProof/>
            <w:webHidden/>
          </w:rPr>
          <w:instrText xml:space="preserve"> PAGEREF _Toc57807309 \h </w:instrText>
        </w:r>
        <w:r>
          <w:rPr>
            <w:noProof/>
            <w:webHidden/>
          </w:rPr>
        </w:r>
        <w:r>
          <w:rPr>
            <w:noProof/>
            <w:webHidden/>
          </w:rPr>
          <w:fldChar w:fldCharType="separate"/>
        </w:r>
        <w:r>
          <w:rPr>
            <w:noProof/>
            <w:webHidden/>
          </w:rPr>
          <w:t>20</w:t>
        </w:r>
        <w:r>
          <w:rPr>
            <w:noProof/>
            <w:webHidden/>
          </w:rPr>
          <w:fldChar w:fldCharType="end"/>
        </w:r>
      </w:hyperlink>
    </w:p>
    <w:p w14:paraId="47E3E374" w14:textId="6E16C28C"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10" w:history="1">
        <w:r w:rsidRPr="00E93AC2">
          <w:rPr>
            <w:rStyle w:val="Hyperkobling"/>
            <w:rFonts w:eastAsia="Calibri"/>
            <w:noProof/>
          </w:rPr>
          <w:t>c)</w:t>
        </w:r>
        <w:r>
          <w:rPr>
            <w:rFonts w:asciiTheme="minorHAnsi" w:eastAsiaTheme="minorEastAsia" w:hAnsiTheme="minorHAnsi"/>
            <w:noProof/>
            <w:lang w:eastAsia="nb-NO"/>
          </w:rPr>
          <w:tab/>
        </w:r>
        <w:r w:rsidRPr="00E93AC2">
          <w:rPr>
            <w:rStyle w:val="Hyperkobling"/>
            <w:rFonts w:eastAsia="Calibri"/>
            <w:noProof/>
          </w:rPr>
          <w:t>Avstandsregler og tilstrekkelig bemanning til stede</w:t>
        </w:r>
        <w:r>
          <w:rPr>
            <w:noProof/>
            <w:webHidden/>
          </w:rPr>
          <w:tab/>
        </w:r>
        <w:r>
          <w:rPr>
            <w:noProof/>
            <w:webHidden/>
          </w:rPr>
          <w:fldChar w:fldCharType="begin"/>
        </w:r>
        <w:r>
          <w:rPr>
            <w:noProof/>
            <w:webHidden/>
          </w:rPr>
          <w:instrText xml:space="preserve"> PAGEREF _Toc57807310 \h </w:instrText>
        </w:r>
        <w:r>
          <w:rPr>
            <w:noProof/>
            <w:webHidden/>
          </w:rPr>
        </w:r>
        <w:r>
          <w:rPr>
            <w:noProof/>
            <w:webHidden/>
          </w:rPr>
          <w:fldChar w:fldCharType="separate"/>
        </w:r>
        <w:r>
          <w:rPr>
            <w:noProof/>
            <w:webHidden/>
          </w:rPr>
          <w:t>20</w:t>
        </w:r>
        <w:r>
          <w:rPr>
            <w:noProof/>
            <w:webHidden/>
          </w:rPr>
          <w:fldChar w:fldCharType="end"/>
        </w:r>
      </w:hyperlink>
    </w:p>
    <w:p w14:paraId="0C99A785" w14:textId="2BB841AC"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11" w:history="1">
        <w:r w:rsidRPr="00E93AC2">
          <w:rPr>
            <w:rStyle w:val="Hyperkobling"/>
            <w:rFonts w:eastAsia="Calibri"/>
            <w:noProof/>
          </w:rPr>
          <w:t>d)</w:t>
        </w:r>
        <w:r>
          <w:rPr>
            <w:rFonts w:asciiTheme="minorHAnsi" w:eastAsiaTheme="minorEastAsia" w:hAnsiTheme="minorHAnsi"/>
            <w:noProof/>
            <w:lang w:eastAsia="nb-NO"/>
          </w:rPr>
          <w:tab/>
        </w:r>
        <w:r w:rsidRPr="00E93AC2">
          <w:rPr>
            <w:rStyle w:val="Hyperkobling"/>
            <w:rFonts w:eastAsia="Calibri"/>
            <w:noProof/>
          </w:rPr>
          <w:t>Tilstrekkelig ledere/bemanning til stede.</w:t>
        </w:r>
        <w:r>
          <w:rPr>
            <w:noProof/>
            <w:webHidden/>
          </w:rPr>
          <w:tab/>
        </w:r>
        <w:r>
          <w:rPr>
            <w:noProof/>
            <w:webHidden/>
          </w:rPr>
          <w:fldChar w:fldCharType="begin"/>
        </w:r>
        <w:r>
          <w:rPr>
            <w:noProof/>
            <w:webHidden/>
          </w:rPr>
          <w:instrText xml:space="preserve"> PAGEREF _Toc57807311 \h </w:instrText>
        </w:r>
        <w:r>
          <w:rPr>
            <w:noProof/>
            <w:webHidden/>
          </w:rPr>
        </w:r>
        <w:r>
          <w:rPr>
            <w:noProof/>
            <w:webHidden/>
          </w:rPr>
          <w:fldChar w:fldCharType="separate"/>
        </w:r>
        <w:r>
          <w:rPr>
            <w:noProof/>
            <w:webHidden/>
          </w:rPr>
          <w:t>20</w:t>
        </w:r>
        <w:r>
          <w:rPr>
            <w:noProof/>
            <w:webHidden/>
          </w:rPr>
          <w:fldChar w:fldCharType="end"/>
        </w:r>
      </w:hyperlink>
    </w:p>
    <w:p w14:paraId="7DBC4CA4" w14:textId="36BC4258" w:rsidR="00BE250B" w:rsidRDefault="00BE250B">
      <w:pPr>
        <w:pStyle w:val="INNH1"/>
        <w:rPr>
          <w:rFonts w:asciiTheme="minorHAnsi" w:eastAsiaTheme="minorEastAsia" w:hAnsiTheme="minorHAnsi"/>
          <w:b w:val="0"/>
          <w:lang w:eastAsia="nb-NO"/>
        </w:rPr>
      </w:pPr>
      <w:hyperlink w:anchor="_Toc57807312" w:history="1">
        <w:r w:rsidRPr="00E93AC2">
          <w:rPr>
            <w:rStyle w:val="Hyperkobling"/>
            <w:rFonts w:eastAsia="Calibri"/>
          </w:rPr>
          <w:t>2.7</w:t>
        </w:r>
        <w:r>
          <w:rPr>
            <w:rFonts w:asciiTheme="minorHAnsi" w:eastAsiaTheme="minorEastAsia" w:hAnsiTheme="minorHAnsi"/>
            <w:b w:val="0"/>
            <w:lang w:eastAsia="nb-NO"/>
          </w:rPr>
          <w:tab/>
        </w:r>
        <w:r w:rsidRPr="00E93AC2">
          <w:rPr>
            <w:rStyle w:val="Hyperkobling"/>
            <w:rFonts w:eastAsia="Calibri"/>
          </w:rPr>
          <w:t>Kirkevandringer og åpen kirke</w:t>
        </w:r>
        <w:r>
          <w:rPr>
            <w:webHidden/>
          </w:rPr>
          <w:tab/>
        </w:r>
        <w:r>
          <w:rPr>
            <w:webHidden/>
          </w:rPr>
          <w:fldChar w:fldCharType="begin"/>
        </w:r>
        <w:r>
          <w:rPr>
            <w:webHidden/>
          </w:rPr>
          <w:instrText xml:space="preserve"> PAGEREF _Toc57807312 \h </w:instrText>
        </w:r>
        <w:r>
          <w:rPr>
            <w:webHidden/>
          </w:rPr>
        </w:r>
        <w:r>
          <w:rPr>
            <w:webHidden/>
          </w:rPr>
          <w:fldChar w:fldCharType="separate"/>
        </w:r>
        <w:r>
          <w:rPr>
            <w:webHidden/>
          </w:rPr>
          <w:t>21</w:t>
        </w:r>
        <w:r>
          <w:rPr>
            <w:webHidden/>
          </w:rPr>
          <w:fldChar w:fldCharType="end"/>
        </w:r>
      </w:hyperlink>
    </w:p>
    <w:p w14:paraId="3BD519AD" w14:textId="41A57CA3"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313" w:history="1">
        <w:r w:rsidRPr="00E93AC2">
          <w:rPr>
            <w:rStyle w:val="Hyperkobling"/>
            <w:noProof/>
          </w:rPr>
          <w:t>2.7.1</w:t>
        </w:r>
        <w:r>
          <w:rPr>
            <w:rFonts w:asciiTheme="minorHAnsi" w:eastAsiaTheme="minorEastAsia" w:hAnsiTheme="minorHAnsi"/>
            <w:noProof/>
            <w:lang w:eastAsia="nb-NO"/>
          </w:rPr>
          <w:tab/>
        </w:r>
        <w:r w:rsidRPr="00E93AC2">
          <w:rPr>
            <w:rStyle w:val="Hyperkobling"/>
            <w:noProof/>
          </w:rPr>
          <w:t>Kirkevandringer med aktiviteter innendørs</w:t>
        </w:r>
        <w:r>
          <w:rPr>
            <w:noProof/>
            <w:webHidden/>
          </w:rPr>
          <w:tab/>
        </w:r>
        <w:r>
          <w:rPr>
            <w:noProof/>
            <w:webHidden/>
          </w:rPr>
          <w:fldChar w:fldCharType="begin"/>
        </w:r>
        <w:r>
          <w:rPr>
            <w:noProof/>
            <w:webHidden/>
          </w:rPr>
          <w:instrText xml:space="preserve"> PAGEREF _Toc57807313 \h </w:instrText>
        </w:r>
        <w:r>
          <w:rPr>
            <w:noProof/>
            <w:webHidden/>
          </w:rPr>
        </w:r>
        <w:r>
          <w:rPr>
            <w:noProof/>
            <w:webHidden/>
          </w:rPr>
          <w:fldChar w:fldCharType="separate"/>
        </w:r>
        <w:r>
          <w:rPr>
            <w:noProof/>
            <w:webHidden/>
          </w:rPr>
          <w:t>21</w:t>
        </w:r>
        <w:r>
          <w:rPr>
            <w:noProof/>
            <w:webHidden/>
          </w:rPr>
          <w:fldChar w:fldCharType="end"/>
        </w:r>
      </w:hyperlink>
    </w:p>
    <w:p w14:paraId="7946E37A" w14:textId="1CD02950"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14" w:history="1">
        <w:r w:rsidRPr="00E93AC2">
          <w:rPr>
            <w:rStyle w:val="Hyperkobling"/>
            <w:rFonts w:eastAsia="Calibri"/>
            <w:noProof/>
          </w:rPr>
          <w:t>a)</w:t>
        </w:r>
        <w:r>
          <w:rPr>
            <w:rFonts w:asciiTheme="minorHAnsi" w:eastAsiaTheme="minorEastAsia" w:hAnsiTheme="minorHAnsi"/>
            <w:noProof/>
            <w:lang w:eastAsia="nb-NO"/>
          </w:rPr>
          <w:tab/>
        </w:r>
        <w:r w:rsidRPr="00E93AC2">
          <w:rPr>
            <w:rStyle w:val="Hyperkobling"/>
            <w:rFonts w:eastAsia="Calibri"/>
            <w:noProof/>
          </w:rPr>
          <w:t>Avstand</w:t>
        </w:r>
        <w:r>
          <w:rPr>
            <w:noProof/>
            <w:webHidden/>
          </w:rPr>
          <w:tab/>
        </w:r>
        <w:r>
          <w:rPr>
            <w:noProof/>
            <w:webHidden/>
          </w:rPr>
          <w:fldChar w:fldCharType="begin"/>
        </w:r>
        <w:r>
          <w:rPr>
            <w:noProof/>
            <w:webHidden/>
          </w:rPr>
          <w:instrText xml:space="preserve"> PAGEREF _Toc57807314 \h </w:instrText>
        </w:r>
        <w:r>
          <w:rPr>
            <w:noProof/>
            <w:webHidden/>
          </w:rPr>
        </w:r>
        <w:r>
          <w:rPr>
            <w:noProof/>
            <w:webHidden/>
          </w:rPr>
          <w:fldChar w:fldCharType="separate"/>
        </w:r>
        <w:r>
          <w:rPr>
            <w:noProof/>
            <w:webHidden/>
          </w:rPr>
          <w:t>21</w:t>
        </w:r>
        <w:r>
          <w:rPr>
            <w:noProof/>
            <w:webHidden/>
          </w:rPr>
          <w:fldChar w:fldCharType="end"/>
        </w:r>
      </w:hyperlink>
    </w:p>
    <w:p w14:paraId="2F91B329" w14:textId="243B3D0F"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15" w:history="1">
        <w:r w:rsidRPr="00E93AC2">
          <w:rPr>
            <w:rStyle w:val="Hyperkobling"/>
            <w:rFonts w:eastAsia="Calibri"/>
            <w:noProof/>
          </w:rPr>
          <w:t>b)</w:t>
        </w:r>
        <w:r>
          <w:rPr>
            <w:rFonts w:asciiTheme="minorHAnsi" w:eastAsiaTheme="minorEastAsia" w:hAnsiTheme="minorHAnsi"/>
            <w:noProof/>
            <w:lang w:eastAsia="nb-NO"/>
          </w:rPr>
          <w:tab/>
        </w:r>
        <w:r w:rsidRPr="00E93AC2">
          <w:rPr>
            <w:rStyle w:val="Hyperkobling"/>
            <w:rFonts w:eastAsia="Calibri"/>
            <w:noProof/>
          </w:rPr>
          <w:t>Antall deltakere og medvirkende</w:t>
        </w:r>
        <w:r>
          <w:rPr>
            <w:noProof/>
            <w:webHidden/>
          </w:rPr>
          <w:tab/>
        </w:r>
        <w:r>
          <w:rPr>
            <w:noProof/>
            <w:webHidden/>
          </w:rPr>
          <w:fldChar w:fldCharType="begin"/>
        </w:r>
        <w:r>
          <w:rPr>
            <w:noProof/>
            <w:webHidden/>
          </w:rPr>
          <w:instrText xml:space="preserve"> PAGEREF _Toc57807315 \h </w:instrText>
        </w:r>
        <w:r>
          <w:rPr>
            <w:noProof/>
            <w:webHidden/>
          </w:rPr>
        </w:r>
        <w:r>
          <w:rPr>
            <w:noProof/>
            <w:webHidden/>
          </w:rPr>
          <w:fldChar w:fldCharType="separate"/>
        </w:r>
        <w:r>
          <w:rPr>
            <w:noProof/>
            <w:webHidden/>
          </w:rPr>
          <w:t>21</w:t>
        </w:r>
        <w:r>
          <w:rPr>
            <w:noProof/>
            <w:webHidden/>
          </w:rPr>
          <w:fldChar w:fldCharType="end"/>
        </w:r>
      </w:hyperlink>
    </w:p>
    <w:p w14:paraId="0392FED8" w14:textId="4C8FD166"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16" w:history="1">
        <w:r w:rsidRPr="00E93AC2">
          <w:rPr>
            <w:rStyle w:val="Hyperkobling"/>
            <w:rFonts w:eastAsia="Calibri"/>
            <w:noProof/>
          </w:rPr>
          <w:t>c)</w:t>
        </w:r>
        <w:r>
          <w:rPr>
            <w:rFonts w:asciiTheme="minorHAnsi" w:eastAsiaTheme="minorEastAsia" w:hAnsiTheme="minorHAnsi"/>
            <w:noProof/>
            <w:lang w:eastAsia="nb-NO"/>
          </w:rPr>
          <w:tab/>
        </w:r>
        <w:r w:rsidRPr="00E93AC2">
          <w:rPr>
            <w:rStyle w:val="Hyperkobling"/>
            <w:rFonts w:eastAsia="Calibri"/>
            <w:noProof/>
          </w:rPr>
          <w:t>Begrense mingling og trengsel</w:t>
        </w:r>
        <w:r>
          <w:rPr>
            <w:noProof/>
            <w:webHidden/>
          </w:rPr>
          <w:tab/>
        </w:r>
        <w:r>
          <w:rPr>
            <w:noProof/>
            <w:webHidden/>
          </w:rPr>
          <w:fldChar w:fldCharType="begin"/>
        </w:r>
        <w:r>
          <w:rPr>
            <w:noProof/>
            <w:webHidden/>
          </w:rPr>
          <w:instrText xml:space="preserve"> PAGEREF _Toc57807316 \h </w:instrText>
        </w:r>
        <w:r>
          <w:rPr>
            <w:noProof/>
            <w:webHidden/>
          </w:rPr>
        </w:r>
        <w:r>
          <w:rPr>
            <w:noProof/>
            <w:webHidden/>
          </w:rPr>
          <w:fldChar w:fldCharType="separate"/>
        </w:r>
        <w:r>
          <w:rPr>
            <w:noProof/>
            <w:webHidden/>
          </w:rPr>
          <w:t>21</w:t>
        </w:r>
        <w:r>
          <w:rPr>
            <w:noProof/>
            <w:webHidden/>
          </w:rPr>
          <w:fldChar w:fldCharType="end"/>
        </w:r>
      </w:hyperlink>
    </w:p>
    <w:p w14:paraId="39475ADE" w14:textId="792C4BFC"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17" w:history="1">
        <w:r w:rsidRPr="00E93AC2">
          <w:rPr>
            <w:rStyle w:val="Hyperkobling"/>
            <w:rFonts w:eastAsia="Calibri"/>
            <w:noProof/>
          </w:rPr>
          <w:t>d)</w:t>
        </w:r>
        <w:r>
          <w:rPr>
            <w:rFonts w:asciiTheme="minorHAnsi" w:eastAsiaTheme="minorEastAsia" w:hAnsiTheme="minorHAnsi"/>
            <w:noProof/>
            <w:lang w:eastAsia="nb-NO"/>
          </w:rPr>
          <w:tab/>
        </w:r>
        <w:r w:rsidRPr="00E93AC2">
          <w:rPr>
            <w:rStyle w:val="Hyperkobling"/>
            <w:rFonts w:eastAsia="Calibri"/>
            <w:noProof/>
          </w:rPr>
          <w:t>Rengjøring og hygiene</w:t>
        </w:r>
        <w:r>
          <w:rPr>
            <w:noProof/>
            <w:webHidden/>
          </w:rPr>
          <w:tab/>
        </w:r>
        <w:r>
          <w:rPr>
            <w:noProof/>
            <w:webHidden/>
          </w:rPr>
          <w:fldChar w:fldCharType="begin"/>
        </w:r>
        <w:r>
          <w:rPr>
            <w:noProof/>
            <w:webHidden/>
          </w:rPr>
          <w:instrText xml:space="preserve"> PAGEREF _Toc57807317 \h </w:instrText>
        </w:r>
        <w:r>
          <w:rPr>
            <w:noProof/>
            <w:webHidden/>
          </w:rPr>
        </w:r>
        <w:r>
          <w:rPr>
            <w:noProof/>
            <w:webHidden/>
          </w:rPr>
          <w:fldChar w:fldCharType="separate"/>
        </w:r>
        <w:r>
          <w:rPr>
            <w:noProof/>
            <w:webHidden/>
          </w:rPr>
          <w:t>22</w:t>
        </w:r>
        <w:r>
          <w:rPr>
            <w:noProof/>
            <w:webHidden/>
          </w:rPr>
          <w:fldChar w:fldCharType="end"/>
        </w:r>
      </w:hyperlink>
    </w:p>
    <w:p w14:paraId="0175CB8C" w14:textId="6B6F19E8"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18" w:history="1">
        <w:r w:rsidRPr="00E93AC2">
          <w:rPr>
            <w:rStyle w:val="Hyperkobling"/>
            <w:rFonts w:eastAsia="Calibri"/>
            <w:noProof/>
          </w:rPr>
          <w:t>e)</w:t>
        </w:r>
        <w:r>
          <w:rPr>
            <w:rFonts w:asciiTheme="minorHAnsi" w:eastAsiaTheme="minorEastAsia" w:hAnsiTheme="minorHAnsi"/>
            <w:noProof/>
            <w:lang w:eastAsia="nb-NO"/>
          </w:rPr>
          <w:tab/>
        </w:r>
        <w:r w:rsidRPr="00E93AC2">
          <w:rPr>
            <w:rStyle w:val="Hyperkobling"/>
            <w:rFonts w:eastAsia="Calibri"/>
            <w:noProof/>
          </w:rPr>
          <w:t>Registrering av deltakere</w:t>
        </w:r>
        <w:r>
          <w:rPr>
            <w:noProof/>
            <w:webHidden/>
          </w:rPr>
          <w:tab/>
        </w:r>
        <w:r>
          <w:rPr>
            <w:noProof/>
            <w:webHidden/>
          </w:rPr>
          <w:fldChar w:fldCharType="begin"/>
        </w:r>
        <w:r>
          <w:rPr>
            <w:noProof/>
            <w:webHidden/>
          </w:rPr>
          <w:instrText xml:space="preserve"> PAGEREF _Toc57807318 \h </w:instrText>
        </w:r>
        <w:r>
          <w:rPr>
            <w:noProof/>
            <w:webHidden/>
          </w:rPr>
        </w:r>
        <w:r>
          <w:rPr>
            <w:noProof/>
            <w:webHidden/>
          </w:rPr>
          <w:fldChar w:fldCharType="separate"/>
        </w:r>
        <w:r>
          <w:rPr>
            <w:noProof/>
            <w:webHidden/>
          </w:rPr>
          <w:t>22</w:t>
        </w:r>
        <w:r>
          <w:rPr>
            <w:noProof/>
            <w:webHidden/>
          </w:rPr>
          <w:fldChar w:fldCharType="end"/>
        </w:r>
      </w:hyperlink>
    </w:p>
    <w:p w14:paraId="1F0E659F" w14:textId="7F101025" w:rsidR="00BE250B" w:rsidRDefault="00BE250B">
      <w:pPr>
        <w:pStyle w:val="INNH2"/>
        <w:tabs>
          <w:tab w:val="left" w:pos="1100"/>
          <w:tab w:val="right" w:leader="dot" w:pos="9062"/>
        </w:tabs>
        <w:rPr>
          <w:rFonts w:asciiTheme="minorHAnsi" w:eastAsiaTheme="minorEastAsia" w:hAnsiTheme="minorHAnsi"/>
          <w:noProof/>
          <w:lang w:eastAsia="nb-NO"/>
        </w:rPr>
      </w:pPr>
      <w:hyperlink w:anchor="_Toc57807319" w:history="1">
        <w:r w:rsidRPr="00E93AC2">
          <w:rPr>
            <w:rStyle w:val="Hyperkobling"/>
            <w:noProof/>
          </w:rPr>
          <w:t>2.7.2</w:t>
        </w:r>
        <w:r>
          <w:rPr>
            <w:rFonts w:asciiTheme="minorHAnsi" w:eastAsiaTheme="minorEastAsia" w:hAnsiTheme="minorHAnsi"/>
            <w:noProof/>
            <w:lang w:eastAsia="nb-NO"/>
          </w:rPr>
          <w:tab/>
        </w:r>
        <w:r w:rsidRPr="00E93AC2">
          <w:rPr>
            <w:rStyle w:val="Hyperkobling"/>
            <w:noProof/>
          </w:rPr>
          <w:t>Åpen kirke uten aktiviteter</w:t>
        </w:r>
        <w:r>
          <w:rPr>
            <w:noProof/>
            <w:webHidden/>
          </w:rPr>
          <w:tab/>
        </w:r>
        <w:r>
          <w:rPr>
            <w:noProof/>
            <w:webHidden/>
          </w:rPr>
          <w:fldChar w:fldCharType="begin"/>
        </w:r>
        <w:r>
          <w:rPr>
            <w:noProof/>
            <w:webHidden/>
          </w:rPr>
          <w:instrText xml:space="preserve"> PAGEREF _Toc57807319 \h </w:instrText>
        </w:r>
        <w:r>
          <w:rPr>
            <w:noProof/>
            <w:webHidden/>
          </w:rPr>
        </w:r>
        <w:r>
          <w:rPr>
            <w:noProof/>
            <w:webHidden/>
          </w:rPr>
          <w:fldChar w:fldCharType="separate"/>
        </w:r>
        <w:r>
          <w:rPr>
            <w:noProof/>
            <w:webHidden/>
          </w:rPr>
          <w:t>22</w:t>
        </w:r>
        <w:r>
          <w:rPr>
            <w:noProof/>
            <w:webHidden/>
          </w:rPr>
          <w:fldChar w:fldCharType="end"/>
        </w:r>
      </w:hyperlink>
    </w:p>
    <w:p w14:paraId="065D3B3D" w14:textId="6807146C"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20" w:history="1">
        <w:r w:rsidRPr="00E93AC2">
          <w:rPr>
            <w:rStyle w:val="Hyperkobling"/>
            <w:rFonts w:eastAsia="Calibri"/>
            <w:noProof/>
          </w:rPr>
          <w:t>a)</w:t>
        </w:r>
        <w:r>
          <w:rPr>
            <w:rFonts w:asciiTheme="minorHAnsi" w:eastAsiaTheme="minorEastAsia" w:hAnsiTheme="minorHAnsi"/>
            <w:noProof/>
            <w:lang w:eastAsia="nb-NO"/>
          </w:rPr>
          <w:tab/>
        </w:r>
        <w:r w:rsidRPr="00E93AC2">
          <w:rPr>
            <w:rStyle w:val="Hyperkobling"/>
            <w:rFonts w:eastAsia="Calibri"/>
            <w:noProof/>
          </w:rPr>
          <w:t>Avstand</w:t>
        </w:r>
        <w:r>
          <w:rPr>
            <w:noProof/>
            <w:webHidden/>
          </w:rPr>
          <w:tab/>
        </w:r>
        <w:r>
          <w:rPr>
            <w:noProof/>
            <w:webHidden/>
          </w:rPr>
          <w:fldChar w:fldCharType="begin"/>
        </w:r>
        <w:r>
          <w:rPr>
            <w:noProof/>
            <w:webHidden/>
          </w:rPr>
          <w:instrText xml:space="preserve"> PAGEREF _Toc57807320 \h </w:instrText>
        </w:r>
        <w:r>
          <w:rPr>
            <w:noProof/>
            <w:webHidden/>
          </w:rPr>
        </w:r>
        <w:r>
          <w:rPr>
            <w:noProof/>
            <w:webHidden/>
          </w:rPr>
          <w:fldChar w:fldCharType="separate"/>
        </w:r>
        <w:r>
          <w:rPr>
            <w:noProof/>
            <w:webHidden/>
          </w:rPr>
          <w:t>22</w:t>
        </w:r>
        <w:r>
          <w:rPr>
            <w:noProof/>
            <w:webHidden/>
          </w:rPr>
          <w:fldChar w:fldCharType="end"/>
        </w:r>
      </w:hyperlink>
    </w:p>
    <w:p w14:paraId="41B65429" w14:textId="6F94197D"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21" w:history="1">
        <w:r w:rsidRPr="00E93AC2">
          <w:rPr>
            <w:rStyle w:val="Hyperkobling"/>
            <w:rFonts w:eastAsia="Calibri"/>
            <w:noProof/>
          </w:rPr>
          <w:t>b)</w:t>
        </w:r>
        <w:r>
          <w:rPr>
            <w:rFonts w:asciiTheme="minorHAnsi" w:eastAsiaTheme="minorEastAsia" w:hAnsiTheme="minorHAnsi"/>
            <w:noProof/>
            <w:lang w:eastAsia="nb-NO"/>
          </w:rPr>
          <w:tab/>
        </w:r>
        <w:r w:rsidRPr="00E93AC2">
          <w:rPr>
            <w:rStyle w:val="Hyperkobling"/>
            <w:rFonts w:eastAsia="Calibri"/>
            <w:noProof/>
          </w:rPr>
          <w:t>Begrense mingling og trengsel</w:t>
        </w:r>
        <w:r>
          <w:rPr>
            <w:noProof/>
            <w:webHidden/>
          </w:rPr>
          <w:tab/>
        </w:r>
        <w:r>
          <w:rPr>
            <w:noProof/>
            <w:webHidden/>
          </w:rPr>
          <w:fldChar w:fldCharType="begin"/>
        </w:r>
        <w:r>
          <w:rPr>
            <w:noProof/>
            <w:webHidden/>
          </w:rPr>
          <w:instrText xml:space="preserve"> PAGEREF _Toc57807321 \h </w:instrText>
        </w:r>
        <w:r>
          <w:rPr>
            <w:noProof/>
            <w:webHidden/>
          </w:rPr>
        </w:r>
        <w:r>
          <w:rPr>
            <w:noProof/>
            <w:webHidden/>
          </w:rPr>
          <w:fldChar w:fldCharType="separate"/>
        </w:r>
        <w:r>
          <w:rPr>
            <w:noProof/>
            <w:webHidden/>
          </w:rPr>
          <w:t>23</w:t>
        </w:r>
        <w:r>
          <w:rPr>
            <w:noProof/>
            <w:webHidden/>
          </w:rPr>
          <w:fldChar w:fldCharType="end"/>
        </w:r>
      </w:hyperlink>
    </w:p>
    <w:p w14:paraId="0AC7858C" w14:textId="20C7B2D3"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22" w:history="1">
        <w:r w:rsidRPr="00E93AC2">
          <w:rPr>
            <w:rStyle w:val="Hyperkobling"/>
            <w:rFonts w:eastAsia="Calibri"/>
            <w:noProof/>
          </w:rPr>
          <w:t>c)</w:t>
        </w:r>
        <w:r>
          <w:rPr>
            <w:rFonts w:asciiTheme="minorHAnsi" w:eastAsiaTheme="minorEastAsia" w:hAnsiTheme="minorHAnsi"/>
            <w:noProof/>
            <w:lang w:eastAsia="nb-NO"/>
          </w:rPr>
          <w:tab/>
        </w:r>
        <w:r w:rsidRPr="00E93AC2">
          <w:rPr>
            <w:rStyle w:val="Hyperkobling"/>
            <w:rFonts w:eastAsia="Calibri"/>
            <w:noProof/>
          </w:rPr>
          <w:t>Rengjøring og hygiene</w:t>
        </w:r>
        <w:r>
          <w:rPr>
            <w:noProof/>
            <w:webHidden/>
          </w:rPr>
          <w:tab/>
        </w:r>
        <w:r>
          <w:rPr>
            <w:noProof/>
            <w:webHidden/>
          </w:rPr>
          <w:fldChar w:fldCharType="begin"/>
        </w:r>
        <w:r>
          <w:rPr>
            <w:noProof/>
            <w:webHidden/>
          </w:rPr>
          <w:instrText xml:space="preserve"> PAGEREF _Toc57807322 \h </w:instrText>
        </w:r>
        <w:r>
          <w:rPr>
            <w:noProof/>
            <w:webHidden/>
          </w:rPr>
        </w:r>
        <w:r>
          <w:rPr>
            <w:noProof/>
            <w:webHidden/>
          </w:rPr>
          <w:fldChar w:fldCharType="separate"/>
        </w:r>
        <w:r>
          <w:rPr>
            <w:noProof/>
            <w:webHidden/>
          </w:rPr>
          <w:t>23</w:t>
        </w:r>
        <w:r>
          <w:rPr>
            <w:noProof/>
            <w:webHidden/>
          </w:rPr>
          <w:fldChar w:fldCharType="end"/>
        </w:r>
      </w:hyperlink>
    </w:p>
    <w:p w14:paraId="235B0329" w14:textId="70570031" w:rsidR="00BE250B" w:rsidRDefault="00BE250B">
      <w:pPr>
        <w:pStyle w:val="INNH3"/>
        <w:tabs>
          <w:tab w:val="left" w:pos="880"/>
          <w:tab w:val="right" w:leader="dot" w:pos="9062"/>
        </w:tabs>
        <w:rPr>
          <w:rFonts w:asciiTheme="minorHAnsi" w:eastAsiaTheme="minorEastAsia" w:hAnsiTheme="minorHAnsi"/>
          <w:noProof/>
          <w:lang w:eastAsia="nb-NO"/>
        </w:rPr>
      </w:pPr>
      <w:hyperlink w:anchor="_Toc57807323" w:history="1">
        <w:r w:rsidRPr="00E93AC2">
          <w:rPr>
            <w:rStyle w:val="Hyperkobling"/>
            <w:rFonts w:eastAsia="Calibri"/>
            <w:noProof/>
          </w:rPr>
          <w:t>d)</w:t>
        </w:r>
        <w:r>
          <w:rPr>
            <w:rFonts w:asciiTheme="minorHAnsi" w:eastAsiaTheme="minorEastAsia" w:hAnsiTheme="minorHAnsi"/>
            <w:noProof/>
            <w:lang w:eastAsia="nb-NO"/>
          </w:rPr>
          <w:tab/>
        </w:r>
        <w:r w:rsidRPr="00E93AC2">
          <w:rPr>
            <w:rStyle w:val="Hyperkobling"/>
            <w:rFonts w:eastAsia="Calibri"/>
            <w:noProof/>
          </w:rPr>
          <w:t>Registrering av deltakere</w:t>
        </w:r>
        <w:r>
          <w:rPr>
            <w:noProof/>
            <w:webHidden/>
          </w:rPr>
          <w:tab/>
        </w:r>
        <w:r>
          <w:rPr>
            <w:noProof/>
            <w:webHidden/>
          </w:rPr>
          <w:fldChar w:fldCharType="begin"/>
        </w:r>
        <w:r>
          <w:rPr>
            <w:noProof/>
            <w:webHidden/>
          </w:rPr>
          <w:instrText xml:space="preserve"> PAGEREF _Toc57807323 \h </w:instrText>
        </w:r>
        <w:r>
          <w:rPr>
            <w:noProof/>
            <w:webHidden/>
          </w:rPr>
        </w:r>
        <w:r>
          <w:rPr>
            <w:noProof/>
            <w:webHidden/>
          </w:rPr>
          <w:fldChar w:fldCharType="separate"/>
        </w:r>
        <w:r>
          <w:rPr>
            <w:noProof/>
            <w:webHidden/>
          </w:rPr>
          <w:t>23</w:t>
        </w:r>
        <w:r>
          <w:rPr>
            <w:noProof/>
            <w:webHidden/>
          </w:rPr>
          <w:fldChar w:fldCharType="end"/>
        </w:r>
      </w:hyperlink>
    </w:p>
    <w:p w14:paraId="7594F151" w14:textId="5556733A" w:rsidR="00BE250B" w:rsidRDefault="00BE250B">
      <w:pPr>
        <w:pStyle w:val="INNH1"/>
        <w:rPr>
          <w:rFonts w:asciiTheme="minorHAnsi" w:eastAsiaTheme="minorEastAsia" w:hAnsiTheme="minorHAnsi"/>
          <w:b w:val="0"/>
          <w:lang w:eastAsia="nb-NO"/>
        </w:rPr>
      </w:pPr>
      <w:hyperlink w:anchor="_Toc57807324" w:history="1">
        <w:r w:rsidRPr="00E93AC2">
          <w:rPr>
            <w:rStyle w:val="Hyperkobling"/>
            <w:lang w:eastAsia="nb-NO"/>
          </w:rPr>
          <w:t>Del III:</w:t>
        </w:r>
        <w:r>
          <w:rPr>
            <w:webHidden/>
          </w:rPr>
          <w:tab/>
        </w:r>
        <w:r>
          <w:rPr>
            <w:webHidden/>
          </w:rPr>
          <w:fldChar w:fldCharType="begin"/>
        </w:r>
        <w:r>
          <w:rPr>
            <w:webHidden/>
          </w:rPr>
          <w:instrText xml:space="preserve"> PAGEREF _Toc57807324 \h </w:instrText>
        </w:r>
        <w:r>
          <w:rPr>
            <w:webHidden/>
          </w:rPr>
        </w:r>
        <w:r>
          <w:rPr>
            <w:webHidden/>
          </w:rPr>
          <w:fldChar w:fldCharType="separate"/>
        </w:r>
        <w:r>
          <w:rPr>
            <w:webHidden/>
          </w:rPr>
          <w:t>24</w:t>
        </w:r>
        <w:r>
          <w:rPr>
            <w:webHidden/>
          </w:rPr>
          <w:fldChar w:fldCharType="end"/>
        </w:r>
      </w:hyperlink>
    </w:p>
    <w:p w14:paraId="6DFA9DD2" w14:textId="1AEA2AE3" w:rsidR="00BE250B" w:rsidRDefault="00BE250B">
      <w:pPr>
        <w:pStyle w:val="INNH1"/>
        <w:rPr>
          <w:rFonts w:asciiTheme="minorHAnsi" w:eastAsiaTheme="minorEastAsia" w:hAnsiTheme="minorHAnsi"/>
          <w:b w:val="0"/>
          <w:lang w:eastAsia="nb-NO"/>
        </w:rPr>
      </w:pPr>
      <w:hyperlink w:anchor="_Toc57807325" w:history="1">
        <w:r w:rsidRPr="00E93AC2">
          <w:rPr>
            <w:rStyle w:val="Hyperkobling"/>
            <w:lang w:eastAsia="nb-NO"/>
          </w:rPr>
          <w:t>Endringslogg</w:t>
        </w:r>
        <w:r>
          <w:rPr>
            <w:webHidden/>
          </w:rPr>
          <w:tab/>
        </w:r>
        <w:r>
          <w:rPr>
            <w:webHidden/>
          </w:rPr>
          <w:fldChar w:fldCharType="begin"/>
        </w:r>
        <w:r>
          <w:rPr>
            <w:webHidden/>
          </w:rPr>
          <w:instrText xml:space="preserve"> PAGEREF _Toc57807325 \h </w:instrText>
        </w:r>
        <w:r>
          <w:rPr>
            <w:webHidden/>
          </w:rPr>
        </w:r>
        <w:r>
          <w:rPr>
            <w:webHidden/>
          </w:rPr>
          <w:fldChar w:fldCharType="separate"/>
        </w:r>
        <w:r>
          <w:rPr>
            <w:webHidden/>
          </w:rPr>
          <w:t>24</w:t>
        </w:r>
        <w:r>
          <w:rPr>
            <w:webHidden/>
          </w:rPr>
          <w:fldChar w:fldCharType="end"/>
        </w:r>
      </w:hyperlink>
    </w:p>
    <w:p w14:paraId="04BFF0A3" w14:textId="7322563E" w:rsidR="003810D7" w:rsidRDefault="003810D7" w:rsidP="00020B00">
      <w:pPr>
        <w:pStyle w:val="Overskrift1"/>
        <w:rPr>
          <w:lang w:eastAsia="nb-NO"/>
        </w:rPr>
      </w:pPr>
      <w:r>
        <w:rPr>
          <w:lang w:eastAsia="nb-NO"/>
        </w:rPr>
        <w:fldChar w:fldCharType="end"/>
      </w:r>
    </w:p>
    <w:p w14:paraId="11098C28" w14:textId="77777777" w:rsidR="00663A34" w:rsidRDefault="00663A34">
      <w:pPr>
        <w:rPr>
          <w:rFonts w:eastAsia="Times New Roman" w:cs="Times New Roman"/>
          <w:b/>
          <w:bCs/>
          <w:sz w:val="28"/>
          <w:szCs w:val="28"/>
          <w:lang w:eastAsia="nb-NO"/>
        </w:rPr>
      </w:pPr>
      <w:r>
        <w:rPr>
          <w:lang w:eastAsia="nb-NO"/>
        </w:rPr>
        <w:br w:type="page"/>
      </w:r>
    </w:p>
    <w:p w14:paraId="39965D94" w14:textId="595AF22D" w:rsidR="0030661A" w:rsidRDefault="0030661A" w:rsidP="00020B00">
      <w:pPr>
        <w:pStyle w:val="Overskrift1"/>
        <w:rPr>
          <w:lang w:eastAsia="nb-NO"/>
        </w:rPr>
      </w:pPr>
      <w:bookmarkStart w:id="2" w:name="_Toc57807258"/>
      <w:r w:rsidRPr="0030661A">
        <w:rPr>
          <w:lang w:eastAsia="nb-NO"/>
        </w:rPr>
        <w:lastRenderedPageBreak/>
        <w:t>Innledning</w:t>
      </w:r>
      <w:bookmarkEnd w:id="2"/>
      <w:r w:rsidRPr="0030661A">
        <w:rPr>
          <w:lang w:eastAsia="nb-NO"/>
        </w:rPr>
        <w:t xml:space="preserve"> </w:t>
      </w:r>
    </w:p>
    <w:bookmarkEnd w:id="0"/>
    <w:p w14:paraId="341F246B" w14:textId="774C860B"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0D950080" w14:textId="77777777" w:rsidR="00A95C3D" w:rsidRDefault="00A95C3D" w:rsidP="00A95C3D">
      <w:pPr>
        <w:pStyle w:val="Listeavsnitt"/>
        <w:numPr>
          <w:ilvl w:val="0"/>
          <w:numId w:val="49"/>
        </w:numPr>
        <w:rPr>
          <w:lang w:eastAsia="nb-NO"/>
        </w:rPr>
      </w:pPr>
      <w:r>
        <w:rPr>
          <w:lang w:eastAsia="nb-NO"/>
        </w:rPr>
        <w:t>Del I består av overordnede regler og anbefalinger som gjelder hele kirkens virksomhet, basert på smittevernrestriksjonene fra nasjonale helsemyndigheter.</w:t>
      </w:r>
    </w:p>
    <w:p w14:paraId="2840E5E0" w14:textId="77777777" w:rsidR="00A95C3D" w:rsidRDefault="00A95C3D" w:rsidP="00A95C3D">
      <w:pPr>
        <w:pStyle w:val="Listeavsnitt"/>
        <w:numPr>
          <w:ilvl w:val="0"/>
          <w:numId w:val="49"/>
        </w:numPr>
        <w:rPr>
          <w:lang w:eastAsia="nb-NO"/>
        </w:rPr>
      </w:pPr>
      <w:r>
        <w:rPr>
          <w:lang w:eastAsia="nb-NO"/>
        </w:rPr>
        <w:t>Del II består av regler og anbefalinger som gjelder spesifikke deler av kirkens virksomhet.</w:t>
      </w:r>
    </w:p>
    <w:p w14:paraId="5CBF7EC4" w14:textId="77777777" w:rsidR="00A95C3D" w:rsidRDefault="00A95C3D" w:rsidP="00A95C3D">
      <w:pPr>
        <w:pStyle w:val="Listeavsnitt"/>
        <w:numPr>
          <w:ilvl w:val="0"/>
          <w:numId w:val="49"/>
        </w:numPr>
        <w:rPr>
          <w:lang w:eastAsia="nb-NO"/>
        </w:rPr>
      </w:pPr>
      <w:r>
        <w:rPr>
          <w:lang w:eastAsia="nb-NO"/>
        </w:rPr>
        <w:t>Del III er en endringslogg som viser hvor det er gjort endringer siden forrige versjon.</w:t>
      </w:r>
    </w:p>
    <w:p w14:paraId="4DBF4271" w14:textId="77777777" w:rsidR="00A95C3D" w:rsidRDefault="00A95C3D" w:rsidP="000513AB">
      <w:pPr>
        <w:rPr>
          <w:lang w:eastAsia="nb-NO"/>
        </w:rPr>
      </w:pPr>
    </w:p>
    <w:p w14:paraId="72ED8D75" w14:textId="2FE5FEE7" w:rsidR="00D83373" w:rsidRPr="001E31E1" w:rsidRDefault="00D2656F" w:rsidP="00A27BED">
      <w:pPr>
        <w:rPr>
          <w:rFonts w:eastAsia="Calibri" w:cs="Arial"/>
        </w:rPr>
      </w:pPr>
      <w:r>
        <w:rPr>
          <w:rFonts w:eastAsia="Calibri" w:cs="Arial"/>
        </w:rPr>
        <w:t xml:space="preserve">Norge er på vei gjennom den andre bølgen med smitte. Dette har ført til strengere nasjonale og lokale restriksjoner på aktiviteter. Den norske kirke skal spille på lag med helsemyndighetene for å begrense smitten, men samtidig gjennomføre våre aktiviteter på en forsvarlig måte. </w:t>
      </w:r>
    </w:p>
    <w:p w14:paraId="7A47300C" w14:textId="2B1D3386" w:rsidR="007353EB"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15FCE">
        <w:rPr>
          <w:lang w:eastAsia="nb-NO"/>
        </w:rPr>
        <w:t>basert</w:t>
      </w:r>
      <w:r w:rsidR="00315FCE" w:rsidRPr="00020B00">
        <w:rPr>
          <w:lang w:eastAsia="nb-NO"/>
        </w:rPr>
        <w:t xml:space="preserve"> </w:t>
      </w:r>
      <w:r w:rsidR="00020B00" w:rsidRPr="00020B00">
        <w:rPr>
          <w:lang w:eastAsia="nb-NO"/>
        </w:rPr>
        <w:t xml:space="preserve">på </w:t>
      </w:r>
      <w:r w:rsidR="00315FCE">
        <w:rPr>
          <w:lang w:eastAsia="nb-NO"/>
        </w:rPr>
        <w:t>helsemyndighetenes råd og anbefalinger, samt</w:t>
      </w:r>
      <w:r w:rsidR="000513AB">
        <w:rPr>
          <w:lang w:eastAsia="nb-NO"/>
        </w:rPr>
        <w:t xml:space="preserve"> erfaringer som er gjort siden kirkene igjen kunne åpne dørene.</w:t>
      </w:r>
      <w:r w:rsidR="00315FCE" w:rsidRPr="00315FCE">
        <w:rPr>
          <w:lang w:eastAsia="nb-NO"/>
        </w:rPr>
        <w:t xml:space="preserve"> </w:t>
      </w:r>
      <w:r w:rsidR="00315FCE">
        <w:rPr>
          <w:lang w:eastAsia="nb-NO"/>
        </w:rPr>
        <w:t>De</w:t>
      </w:r>
      <w:r w:rsidR="00837433">
        <w:rPr>
          <w:lang w:eastAsia="nb-NO"/>
        </w:rPr>
        <w:t>nne versjonen bygger på tidligere versjoner som helsemyndighetene har hatt til gjennomsyn</w:t>
      </w:r>
      <w:r w:rsidR="007353EB">
        <w:rPr>
          <w:lang w:eastAsia="nb-NO"/>
        </w:rPr>
        <w:t>. Veilederen er oppdatert etter innstrammingene</w:t>
      </w:r>
      <w:r w:rsidR="00A95C3D">
        <w:rPr>
          <w:lang w:eastAsia="nb-NO"/>
        </w:rPr>
        <w:t>, og videre dialog med Helsedirektoratet og Barne- og familiedepartementet.</w:t>
      </w:r>
    </w:p>
    <w:p w14:paraId="3C1830E6" w14:textId="0B34B497" w:rsidR="00556D51" w:rsidRPr="00020B00" w:rsidRDefault="00A95C3D" w:rsidP="000513AB">
      <w:pPr>
        <w:rPr>
          <w:lang w:eastAsia="nb-NO"/>
        </w:rPr>
      </w:pPr>
      <w:r>
        <w:rPr>
          <w:lang w:eastAsia="nb-NO"/>
        </w:rPr>
        <w:t>Vi forventer at antalls- og avstandsreglene som gjelder nå vil vare frem til begynnelsen av 2021</w:t>
      </w:r>
      <w:r w:rsidR="00AD2707">
        <w:rPr>
          <w:lang w:eastAsia="nb-NO"/>
        </w:rPr>
        <w:t>, men det kan forekomme enkelte justeringer i reglene knyttet til åpen kirke.</w:t>
      </w:r>
    </w:p>
    <w:p w14:paraId="37CD9174" w14:textId="77777777" w:rsidR="00020B00" w:rsidRPr="00020B00" w:rsidRDefault="00020B00" w:rsidP="00663A34">
      <w:pPr>
        <w:rPr>
          <w:lang w:eastAsia="nb-NO"/>
        </w:rPr>
      </w:pPr>
      <w:r w:rsidRPr="00020B00">
        <w:rPr>
          <w:lang w:eastAsia="nb-NO"/>
        </w:rPr>
        <w:t>Denne oppdaterte veilederen har vært drøftet med aktuelle fagforeninger på kirkelig sektor og med nasjonalt verneombud for Den norske kirke (rettssubjektet). Veilederen er utarbeidet på grunnlag av Folkehelseinstituttets mal for bransjer/organisasjoner som lager egne smittevernveiledere/bransjestandarder tilpasset sin aktivitet.</w:t>
      </w:r>
    </w:p>
    <w:p w14:paraId="43B4FC13" w14:textId="77777777" w:rsidR="00051E6F" w:rsidRDefault="00051E6F" w:rsidP="00C231FC">
      <w:pPr>
        <w:pStyle w:val="Overskrift1"/>
        <w:rPr>
          <w:lang w:eastAsia="nb-NO"/>
        </w:rPr>
      </w:pPr>
      <w:bookmarkStart w:id="3" w:name="_Toc57807259"/>
      <w:r>
        <w:rPr>
          <w:lang w:eastAsia="nb-NO"/>
        </w:rPr>
        <w:t>Vedlegg til veilederen</w:t>
      </w:r>
      <w:bookmarkEnd w:id="3"/>
    </w:p>
    <w:p w14:paraId="42FE5C83" w14:textId="77603966" w:rsidR="00966E8D" w:rsidRPr="00A02983" w:rsidRDefault="00FB04C3" w:rsidP="00C231FC">
      <w:pPr>
        <w:pStyle w:val="Listeavsnitt"/>
        <w:numPr>
          <w:ilvl w:val="0"/>
          <w:numId w:val="40"/>
        </w:numPr>
        <w:rPr>
          <w:lang w:eastAsia="nb-NO"/>
        </w:rPr>
      </w:pPr>
      <w:hyperlink r:id="rId11" w:history="1">
        <w:r w:rsidR="00966E8D" w:rsidRPr="00404C28">
          <w:rPr>
            <w:rStyle w:val="Hyperkobling"/>
          </w:rPr>
          <w:t>Res</w:t>
        </w:r>
        <w:r w:rsidR="00A02983" w:rsidRPr="00404C28">
          <w:rPr>
            <w:rStyle w:val="Hyperkobling"/>
          </w:rPr>
          <w:t>sursnotat om advent og jul 2020</w:t>
        </w:r>
      </w:hyperlink>
    </w:p>
    <w:p w14:paraId="60FE533A" w14:textId="0677F4FE" w:rsidR="00051E6F" w:rsidRDefault="00FB04C3" w:rsidP="00C231FC">
      <w:pPr>
        <w:pStyle w:val="Listeavsnitt"/>
        <w:numPr>
          <w:ilvl w:val="0"/>
          <w:numId w:val="40"/>
        </w:numPr>
        <w:rPr>
          <w:lang w:eastAsia="nb-NO"/>
        </w:rPr>
      </w:pPr>
      <w:hyperlink r:id="rId12" w:history="1">
        <w:r w:rsidR="00051E6F" w:rsidRPr="008B54C4">
          <w:rPr>
            <w:rStyle w:val="Hyperkobling"/>
            <w:lang w:eastAsia="nb-NO"/>
          </w:rPr>
          <w:t>Ressursnotat om tilrettelagte fellesskap</w:t>
        </w:r>
      </w:hyperlink>
    </w:p>
    <w:p w14:paraId="17EA9103" w14:textId="7CBCCB78" w:rsidR="00966E8D" w:rsidRPr="00966E8D" w:rsidRDefault="00FB04C3" w:rsidP="00966E8D">
      <w:pPr>
        <w:pStyle w:val="Listeavsnitt"/>
        <w:numPr>
          <w:ilvl w:val="0"/>
          <w:numId w:val="40"/>
        </w:numPr>
        <w:rPr>
          <w:rStyle w:val="Hyperkobling"/>
          <w:color w:val="auto"/>
          <w:u w:val="none"/>
          <w:lang w:eastAsia="nb-NO"/>
        </w:rPr>
      </w:pPr>
      <w:hyperlink r:id="rId13" w:history="1">
        <w:r w:rsidR="00051E6F" w:rsidRPr="008B54C4">
          <w:rPr>
            <w:rStyle w:val="Hyperkobling"/>
            <w:lang w:eastAsia="nb-NO"/>
          </w:rPr>
          <w:t>Ressursnotat om konfirmasjonsgudstjenester</w:t>
        </w:r>
      </w:hyperlink>
    </w:p>
    <w:p w14:paraId="159A6E4F" w14:textId="34751C5D" w:rsidR="00315FAC" w:rsidRDefault="00315FAC" w:rsidP="00315FAC">
      <w:pPr>
        <w:rPr>
          <w:lang w:eastAsia="nb-NO"/>
        </w:rPr>
      </w:pPr>
    </w:p>
    <w:p w14:paraId="302FBDC2" w14:textId="773B0CED" w:rsidR="00A02983" w:rsidRDefault="00FB04C3" w:rsidP="00315FAC">
      <w:pPr>
        <w:rPr>
          <w:lang w:eastAsia="nb-NO"/>
        </w:rPr>
      </w:pPr>
      <w:hyperlink r:id="rId14" w:history="1">
        <w:r w:rsidR="00A02983" w:rsidRPr="007E3192">
          <w:rPr>
            <w:rStyle w:val="Hyperkobling"/>
            <w:lang w:eastAsia="nb-NO"/>
          </w:rPr>
          <w:t xml:space="preserve">Ideheftet «Åpen julekirke 2020» med ideer og </w:t>
        </w:r>
        <w:r w:rsidR="00A02983" w:rsidRPr="00404C28">
          <w:rPr>
            <w:rStyle w:val="Hyperkobling"/>
          </w:rPr>
          <w:t>inspirasjon til advents- og juleaktiviteter er publisert i Ressursbanken</w:t>
        </w:r>
        <w:r w:rsidR="007E3192" w:rsidRPr="00404C28">
          <w:rPr>
            <w:rStyle w:val="Hyperkobling"/>
          </w:rPr>
          <w:t>.</w:t>
        </w:r>
      </w:hyperlink>
    </w:p>
    <w:p w14:paraId="3B3F4CEF" w14:textId="49B497C8" w:rsidR="00663A34" w:rsidRPr="00404C28" w:rsidRDefault="00315FAC" w:rsidP="00315FAC">
      <w:pPr>
        <w:rPr>
          <w:color w:val="0563C1" w:themeColor="hyperlink"/>
          <w:u w:val="single"/>
          <w:lang w:eastAsia="nb-NO"/>
        </w:rPr>
      </w:pPr>
      <w:r>
        <w:rPr>
          <w:lang w:eastAsia="nb-NO"/>
        </w:rPr>
        <w:t xml:space="preserve">KA </w:t>
      </w:r>
      <w:r w:rsidR="00556D51">
        <w:rPr>
          <w:lang w:eastAsia="nb-NO"/>
        </w:rPr>
        <w:t>har også publisert</w:t>
      </w:r>
      <w:r>
        <w:rPr>
          <w:lang w:eastAsia="nb-NO"/>
        </w:rPr>
        <w:t xml:space="preserve"> en </w:t>
      </w:r>
      <w:hyperlink r:id="rId15" w:history="1">
        <w:r w:rsidRPr="00556D51">
          <w:rPr>
            <w:rStyle w:val="Hyperkobling"/>
            <w:lang w:eastAsia="nb-NO"/>
          </w:rPr>
          <w:t>veileder om utleie og bruk av kirker og andre forsamlingslokaler ved nåværende pandemi-situasjon.</w:t>
        </w:r>
      </w:hyperlink>
      <w:r w:rsidR="00663A34" w:rsidRPr="00534FD6">
        <w:rPr>
          <w:lang w:eastAsia="nb-NO"/>
        </w:rPr>
        <w:br w:type="page"/>
      </w:r>
    </w:p>
    <w:p w14:paraId="75B29F91" w14:textId="129D652E" w:rsidR="00020B00" w:rsidRDefault="009D71C3" w:rsidP="00020B00">
      <w:pPr>
        <w:pStyle w:val="Overskrift1"/>
        <w:rPr>
          <w:lang w:eastAsia="nb-NO"/>
        </w:rPr>
      </w:pPr>
      <w:bookmarkStart w:id="4" w:name="_Toc57807260"/>
      <w:r>
        <w:rPr>
          <w:lang w:eastAsia="nb-NO"/>
        </w:rPr>
        <w:lastRenderedPageBreak/>
        <w:t>Del I:</w:t>
      </w:r>
      <w:bookmarkEnd w:id="4"/>
    </w:p>
    <w:p w14:paraId="11F4FCD6" w14:textId="32035830" w:rsidR="00F409AC" w:rsidRPr="00F409AC" w:rsidRDefault="009D71C3" w:rsidP="00020B00">
      <w:pPr>
        <w:pStyle w:val="Overskrift1"/>
        <w:rPr>
          <w:lang w:eastAsia="nb-NO"/>
        </w:rPr>
      </w:pPr>
      <w:bookmarkStart w:id="5" w:name="_Toc57807261"/>
      <w:r>
        <w:rPr>
          <w:lang w:eastAsia="nb-NO"/>
        </w:rPr>
        <w:t>Veiledning som er felles for all kirkelig virksomhet</w:t>
      </w:r>
      <w:bookmarkEnd w:id="5"/>
      <w:r>
        <w:rPr>
          <w:lang w:eastAsia="nb-NO"/>
        </w:rPr>
        <w:br/>
      </w:r>
    </w:p>
    <w:p w14:paraId="7E946AEA" w14:textId="726C86FB" w:rsidR="00F409AC" w:rsidRPr="00020B00" w:rsidRDefault="00F409AC" w:rsidP="0019450B">
      <w:pPr>
        <w:pStyle w:val="Overskrift1"/>
        <w:numPr>
          <w:ilvl w:val="1"/>
          <w:numId w:val="9"/>
        </w:numPr>
        <w:rPr>
          <w:rFonts w:eastAsia="Calibri"/>
        </w:rPr>
      </w:pPr>
      <w:bookmarkStart w:id="6" w:name="_Toc57807262"/>
      <w:r w:rsidRPr="00020B00">
        <w:rPr>
          <w:rFonts w:eastAsia="Calibri"/>
        </w:rPr>
        <w:t>Forsvarlig smittevern i kirkelig virksomhet</w:t>
      </w:r>
      <w:bookmarkEnd w:id="6"/>
    </w:p>
    <w:p w14:paraId="1ED696A9" w14:textId="2645FDF8" w:rsidR="00F409AC" w:rsidRPr="003B455A" w:rsidRDefault="000410AD" w:rsidP="00F409AC">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 xml:space="preserve">ette reflekterer de nasjonale reglene. Undersøk med din kommune om det er fastsatt strengere lokale regler. </w:t>
      </w:r>
    </w:p>
    <w:p w14:paraId="5BF7ACED" w14:textId="77777777" w:rsidR="000410AD" w:rsidRPr="00F409AC" w:rsidRDefault="000410AD" w:rsidP="00F409AC">
      <w:pPr>
        <w:spacing w:after="0" w:line="240" w:lineRule="auto"/>
        <w:rPr>
          <w:rFonts w:eastAsia="Times New Roman" w:cs="Arial"/>
          <w:color w:val="333333"/>
          <w:u w:val="single"/>
          <w:lang w:eastAsia="nb-NO"/>
        </w:rPr>
      </w:pPr>
    </w:p>
    <w:p w14:paraId="295E8A6B" w14:textId="2FA7CF72" w:rsidR="00F409AC" w:rsidRPr="00C834C9" w:rsidRDefault="0031643D" w:rsidP="0019450B">
      <w:pPr>
        <w:pStyle w:val="Overskrift3"/>
        <w:numPr>
          <w:ilvl w:val="0"/>
          <w:numId w:val="2"/>
        </w:numPr>
        <w:rPr>
          <w:lang w:eastAsia="nb-NO"/>
        </w:rPr>
      </w:pPr>
      <w:bookmarkStart w:id="7" w:name="_Toc57807263"/>
      <w:r>
        <w:rPr>
          <w:lang w:eastAsia="nb-NO"/>
        </w:rPr>
        <w:t xml:space="preserve">Antall og avstand mv. - </w:t>
      </w:r>
      <w:r w:rsidR="000513AB">
        <w:rPr>
          <w:lang w:eastAsia="nb-NO"/>
        </w:rPr>
        <w:t>Covid-19-forskriften er grunnlaget for veilederen</w:t>
      </w:r>
      <w:bookmarkEnd w:id="7"/>
    </w:p>
    <w:p w14:paraId="387D5D54" w14:textId="03DAE7EC" w:rsidR="00020B00" w:rsidRDefault="00020B00" w:rsidP="00020B00">
      <w:pPr>
        <w:spacing w:after="0" w:line="240" w:lineRule="auto"/>
        <w:rPr>
          <w:rFonts w:eastAsia="Arial" w:cs="Arial"/>
          <w:color w:val="333333"/>
        </w:rPr>
      </w:pPr>
      <w:r>
        <w:rPr>
          <w:rFonts w:eastAsia="Arial" w:cs="Arial"/>
          <w:color w:val="333333"/>
        </w:rPr>
        <w:t xml:space="preserve">Veilederne er utarbeidet bl.a. på grunnlag av </w:t>
      </w:r>
      <w:proofErr w:type="spellStart"/>
      <w:r>
        <w:rPr>
          <w:rFonts w:eastAsia="Arial" w:cs="Arial"/>
          <w:color w:val="333333"/>
        </w:rPr>
        <w:t>Kap</w:t>
      </w:r>
      <w:proofErr w:type="spellEnd"/>
      <w:r>
        <w:rPr>
          <w:rFonts w:eastAsia="Arial" w:cs="Arial"/>
          <w:color w:val="333333"/>
        </w:rPr>
        <w:t xml:space="preserve">. </w:t>
      </w:r>
      <w:r w:rsidR="002B7FE2">
        <w:rPr>
          <w:rFonts w:eastAsia="Arial" w:cs="Arial"/>
          <w:color w:val="333333"/>
        </w:rPr>
        <w:t>5</w:t>
      </w:r>
      <w:r>
        <w:rPr>
          <w:rFonts w:eastAsia="Arial" w:cs="Arial"/>
          <w:color w:val="333333"/>
        </w:rPr>
        <w:t xml:space="preserve"> i «Forskrift om smitteverntiltak mv. ved koronautbruddet» (covid-19-forskriften). I </w:t>
      </w:r>
      <w:hyperlink r:id="rId16">
        <w:r>
          <w:rPr>
            <w:rFonts w:eastAsia="Arial" w:cs="Arial"/>
            <w:color w:val="0000FF"/>
            <w:u w:val="single"/>
          </w:rPr>
          <w:t>§ 13</w:t>
        </w:r>
        <w:r w:rsidR="002B7FE2">
          <w:rPr>
            <w:rFonts w:eastAsia="Arial" w:cs="Arial"/>
            <w:color w:val="0000FF"/>
            <w:u w:val="single"/>
          </w:rPr>
          <w:t xml:space="preserve"> til § 13d</w:t>
        </w:r>
        <w:r>
          <w:rPr>
            <w:rFonts w:eastAsia="Arial" w:cs="Arial"/>
            <w:color w:val="0000FF"/>
            <w:u w:val="single"/>
          </w:rPr>
          <w:t xml:space="preserve"> i </w:t>
        </w:r>
        <w:proofErr w:type="spellStart"/>
        <w:r>
          <w:rPr>
            <w:rFonts w:eastAsia="Arial" w:cs="Arial"/>
            <w:color w:val="0000FF"/>
            <w:u w:val="single"/>
          </w:rPr>
          <w:t>forskriften</w:t>
        </w:r>
        <w:proofErr w:type="spellEnd"/>
      </w:hyperlink>
      <w:r>
        <w:rPr>
          <w:rFonts w:eastAsia="Arial" w:cs="Arial"/>
          <w:color w:val="333333"/>
        </w:rPr>
        <w:t xml:space="preserve"> står bl.a. følgende</w:t>
      </w:r>
      <w:r w:rsidR="004B37BD">
        <w:rPr>
          <w:rFonts w:eastAsia="Arial" w:cs="Arial"/>
          <w:color w:val="333333"/>
        </w:rPr>
        <w:t>:</w:t>
      </w:r>
      <w:r w:rsidR="008950CB">
        <w:rPr>
          <w:rFonts w:eastAsia="Arial" w:cs="Arial"/>
          <w:color w:val="333333"/>
        </w:rPr>
        <w:t>)</w:t>
      </w:r>
      <w:r w:rsidR="002B7FE2">
        <w:rPr>
          <w:rFonts w:eastAsia="Arial" w:cs="Arial"/>
          <w:color w:val="333333"/>
        </w:rPr>
        <w:t>:</w:t>
      </w:r>
    </w:p>
    <w:p w14:paraId="1359511B" w14:textId="2B89DAF7" w:rsidR="00556D51" w:rsidRDefault="00556D51" w:rsidP="00020B00">
      <w:pPr>
        <w:spacing w:after="0" w:line="240" w:lineRule="auto"/>
        <w:rPr>
          <w:rFonts w:eastAsia="Arial" w:cs="Arial"/>
          <w:color w:val="333333"/>
        </w:rPr>
      </w:pPr>
    </w:p>
    <w:p w14:paraId="27C90427" w14:textId="77777777" w:rsidR="00266862" w:rsidRPr="00013A4F" w:rsidRDefault="00266862" w:rsidP="00266862">
      <w:pPr>
        <w:spacing w:after="0" w:line="240" w:lineRule="auto"/>
        <w:rPr>
          <w:rFonts w:eastAsia="Arial" w:cs="Arial"/>
          <w:b/>
          <w:color w:val="333333"/>
        </w:rPr>
      </w:pPr>
      <w:r w:rsidRPr="00013A4F">
        <w:rPr>
          <w:rFonts w:eastAsia="Arial" w:cs="Arial"/>
          <w:b/>
          <w:color w:val="333333"/>
        </w:rPr>
        <w:t>Avstand:</w:t>
      </w:r>
    </w:p>
    <w:p w14:paraId="67C40B2F" w14:textId="09C789AA" w:rsidR="00AB7EBA" w:rsidRDefault="00AB7EBA" w:rsidP="00AB7EBA">
      <w:pPr>
        <w:pStyle w:val="Listeavsnitt"/>
        <w:numPr>
          <w:ilvl w:val="0"/>
          <w:numId w:val="10"/>
        </w:numPr>
      </w:pPr>
      <w:r>
        <w:t xml:space="preserve">Alle til stede skal kunne holde minst 1 meters avstand til de man ikke bor sammen med. </w:t>
      </w:r>
    </w:p>
    <w:p w14:paraId="66EDEA0E" w14:textId="6FDB8FC7" w:rsidR="00AB7EBA" w:rsidRDefault="00AB7EBA" w:rsidP="00AB7EBA">
      <w:pPr>
        <w:pStyle w:val="Listeavsnitt"/>
        <w:numPr>
          <w:ilvl w:val="0"/>
          <w:numId w:val="10"/>
        </w:numPr>
      </w:pPr>
      <w:r>
        <w:t xml:space="preserve">Ved salmesang/allsang </w:t>
      </w:r>
      <w:r w:rsidRPr="00404C28">
        <w:rPr>
          <w:u w:val="single"/>
        </w:rPr>
        <w:t>innendørs</w:t>
      </w:r>
      <w:r>
        <w:t xml:space="preserve"> anbefales 2 meter avstand mellom personer som ikke bor sammen.</w:t>
      </w:r>
    </w:p>
    <w:p w14:paraId="50390F13" w14:textId="77777777" w:rsidR="00AB7EBA" w:rsidRDefault="00AB7EBA" w:rsidP="00AB7EBA">
      <w:pPr>
        <w:pStyle w:val="Listeavsnitt"/>
        <w:numPr>
          <w:ilvl w:val="0"/>
          <w:numId w:val="10"/>
        </w:numPr>
      </w:pPr>
      <w:r>
        <w:t>Barnekor og profesjonelle kor/musikere er unntatt fra avstandsregel. Voksne amatørkor skal holde 2 meter avstand foran og bak, samt 1,5 meter avstand til siden. Kor og musikere skal for øvrig følg</w:t>
      </w:r>
      <w:r w:rsidRPr="00ED1B07">
        <w:t xml:space="preserve">e </w:t>
      </w:r>
      <w:hyperlink r:id="rId17" w:history="1">
        <w:r w:rsidRPr="00ED1B07">
          <w:rPr>
            <w:rStyle w:val="Hyperkobling"/>
          </w:rPr>
          <w:t>veiledere og avstandsregler utarbeidet av Norsk musikkråd</w:t>
        </w:r>
      </w:hyperlink>
      <w:r>
        <w:t xml:space="preserve"> og </w:t>
      </w:r>
      <w:hyperlink r:id="rId18" w:history="1">
        <w:r w:rsidRPr="00ED1B07">
          <w:rPr>
            <w:rStyle w:val="Hyperkobling"/>
          </w:rPr>
          <w:t>Koralliansens supplement til denne.</w:t>
        </w:r>
      </w:hyperlink>
    </w:p>
    <w:p w14:paraId="7A058CF6" w14:textId="77777777" w:rsidR="00AB7EBA" w:rsidRDefault="00AB7EBA" w:rsidP="00AB7EBA">
      <w:pPr>
        <w:numPr>
          <w:ilvl w:val="0"/>
          <w:numId w:val="10"/>
        </w:numPr>
        <w:spacing w:after="0" w:line="240" w:lineRule="auto"/>
        <w:rPr>
          <w:rFonts w:eastAsia="Arial" w:cs="Arial"/>
          <w:color w:val="333333"/>
        </w:rPr>
      </w:pPr>
      <w:r>
        <w:t xml:space="preserve">Deltakere i samme barneskole-/barnehagekohort er unntatt fra avstandsregelen. Avstanden mellom to kohorter skal være 2 meter. </w:t>
      </w:r>
      <w:r>
        <w:rPr>
          <w:rFonts w:eastAsia="Arial" w:cs="Arial"/>
          <w:color w:val="333333"/>
        </w:rPr>
        <w:t>Se mer om unntaksregelen for personer under 20 år i punkt 2.4.2 i denne veilederen.</w:t>
      </w:r>
    </w:p>
    <w:p w14:paraId="56FF93E1" w14:textId="714D2CCA" w:rsidR="00AB7EBA" w:rsidRPr="00AB7EBA" w:rsidRDefault="00266862" w:rsidP="00AB7EBA">
      <w:pPr>
        <w:numPr>
          <w:ilvl w:val="0"/>
          <w:numId w:val="10"/>
        </w:numPr>
        <w:spacing w:after="0" w:line="240" w:lineRule="auto"/>
        <w:rPr>
          <w:rFonts w:eastAsia="Arial" w:cs="Arial"/>
          <w:color w:val="333333"/>
        </w:rPr>
      </w:pPr>
      <w:r>
        <w:rPr>
          <w:rFonts w:eastAsia="Arial" w:cs="Arial"/>
          <w:color w:val="333333"/>
        </w:rPr>
        <w:t>Alle skal kunne holde minst 1 meter avstand til personer fra andre husstander målt fra skulder til skulder. En husstand er de man bor sammen med i tillegg til kjærester.</w:t>
      </w:r>
    </w:p>
    <w:p w14:paraId="3AE977B3" w14:textId="77777777" w:rsidR="000B0AEF" w:rsidRDefault="000B0AEF" w:rsidP="000B0AEF">
      <w:pPr>
        <w:numPr>
          <w:ilvl w:val="0"/>
          <w:numId w:val="10"/>
        </w:numPr>
        <w:spacing w:after="0" w:line="240" w:lineRule="auto"/>
        <w:rPr>
          <w:rFonts w:eastAsia="Arial" w:cs="Arial"/>
          <w:color w:val="333333"/>
        </w:rPr>
      </w:pPr>
      <w:r>
        <w:rPr>
          <w:rFonts w:eastAsia="Arial" w:cs="Arial"/>
          <w:color w:val="333333"/>
        </w:rPr>
        <w:t>Antallet tilstede skal tilpasses slik at avstandsregelen kan overholdes.</w:t>
      </w:r>
    </w:p>
    <w:p w14:paraId="3C62F7D1" w14:textId="3CA33439" w:rsidR="003439FD" w:rsidRDefault="003439FD" w:rsidP="003439FD">
      <w:pPr>
        <w:numPr>
          <w:ilvl w:val="0"/>
          <w:numId w:val="10"/>
        </w:numPr>
        <w:spacing w:after="0" w:line="240" w:lineRule="auto"/>
        <w:rPr>
          <w:rFonts w:eastAsia="Arial" w:cs="Arial"/>
          <w:color w:val="333333"/>
        </w:rPr>
      </w:pPr>
      <w:r>
        <w:rPr>
          <w:rFonts w:eastAsia="Arial" w:cs="Arial"/>
          <w:color w:val="333333"/>
        </w:rPr>
        <w:t>Unge og voksne som har vært i en situasjon der det har vært vanskelig å holde minst én meters avstand, bør holde minst to meter avstand når de besøker personer i risikogruppene.</w:t>
      </w:r>
    </w:p>
    <w:p w14:paraId="65656C85" w14:textId="77777777" w:rsidR="00AB7EBA" w:rsidRDefault="00AB7EBA" w:rsidP="00AB7EBA">
      <w:pPr>
        <w:numPr>
          <w:ilvl w:val="0"/>
          <w:numId w:val="10"/>
        </w:numPr>
        <w:spacing w:after="0" w:line="240" w:lineRule="auto"/>
        <w:rPr>
          <w:rFonts w:eastAsia="Arial" w:cs="Arial"/>
          <w:color w:val="333333"/>
        </w:rPr>
      </w:pPr>
      <w:r>
        <w:rPr>
          <w:rFonts w:eastAsia="Arial" w:cs="Arial"/>
          <w:color w:val="333333"/>
        </w:rPr>
        <w:t>Der setene er fastmontert i gulvet (som i kino-/</w:t>
      </w:r>
      <w:proofErr w:type="spellStart"/>
      <w:r>
        <w:rPr>
          <w:rFonts w:eastAsia="Arial" w:cs="Arial"/>
          <w:color w:val="333333"/>
        </w:rPr>
        <w:t>teatersal</w:t>
      </w:r>
      <w:proofErr w:type="spellEnd"/>
      <w:r>
        <w:rPr>
          <w:rFonts w:eastAsia="Arial" w:cs="Arial"/>
          <w:color w:val="333333"/>
        </w:rPr>
        <w:t xml:space="preserve">) er det tilstrekkelig med ett ledig setes avstand. Dette omfatter </w:t>
      </w:r>
      <w:r w:rsidRPr="003B455A">
        <w:rPr>
          <w:rFonts w:eastAsia="Arial" w:cs="Arial"/>
          <w:color w:val="333333"/>
          <w:u w:val="single"/>
        </w:rPr>
        <w:t>ikke</w:t>
      </w:r>
      <w:r>
        <w:rPr>
          <w:rFonts w:eastAsia="Arial" w:cs="Arial"/>
          <w:color w:val="333333"/>
        </w:rPr>
        <w:t xml:space="preserve"> stoler som er montert i hverandre eller benker selv om de er festet i gulvet.</w:t>
      </w:r>
    </w:p>
    <w:p w14:paraId="34CD57AF" w14:textId="77777777" w:rsidR="00266862" w:rsidRDefault="00266862" w:rsidP="003B455A">
      <w:pPr>
        <w:spacing w:after="0" w:line="240" w:lineRule="auto"/>
        <w:ind w:left="720"/>
        <w:rPr>
          <w:rFonts w:eastAsia="Arial" w:cs="Arial"/>
          <w:color w:val="333333"/>
        </w:rPr>
      </w:pPr>
    </w:p>
    <w:p w14:paraId="62A1F019" w14:textId="3D909E87" w:rsidR="00556D51" w:rsidRDefault="00556D51" w:rsidP="00020B00">
      <w:pPr>
        <w:spacing w:after="0" w:line="240" w:lineRule="auto"/>
        <w:rPr>
          <w:rFonts w:eastAsia="Arial" w:cs="Arial"/>
          <w:b/>
          <w:color w:val="333333"/>
        </w:rPr>
      </w:pPr>
      <w:r>
        <w:rPr>
          <w:rFonts w:eastAsia="Arial" w:cs="Arial"/>
          <w:b/>
          <w:color w:val="333333"/>
        </w:rPr>
        <w:t>Antall:</w:t>
      </w:r>
    </w:p>
    <w:p w14:paraId="3AC796CC" w14:textId="04748C9C" w:rsidR="00266862" w:rsidRDefault="00266862" w:rsidP="00020B00">
      <w:pPr>
        <w:spacing w:after="0" w:line="240" w:lineRule="auto"/>
        <w:rPr>
          <w:rFonts w:eastAsia="Arial" w:cs="Arial"/>
          <w:b/>
          <w:color w:val="333333"/>
        </w:rPr>
      </w:pPr>
    </w:p>
    <w:p w14:paraId="0642F0E7" w14:textId="158AAD07" w:rsidR="00266862" w:rsidRDefault="00266862" w:rsidP="00020B00">
      <w:pPr>
        <w:spacing w:after="0" w:line="240" w:lineRule="auto"/>
        <w:rPr>
          <w:rFonts w:eastAsia="Arial" w:cs="Arial"/>
          <w:color w:val="333333"/>
          <w:u w:val="single"/>
        </w:rPr>
      </w:pPr>
      <w:r w:rsidRPr="003B455A">
        <w:rPr>
          <w:rFonts w:eastAsia="Arial" w:cs="Arial"/>
          <w:color w:val="333333"/>
          <w:u w:val="single"/>
        </w:rPr>
        <w:t>Innendørs:</w:t>
      </w:r>
    </w:p>
    <w:p w14:paraId="041CB007" w14:textId="0FA6339C" w:rsidR="00AD2707" w:rsidRPr="00404C28" w:rsidRDefault="00AD2707" w:rsidP="00020B00">
      <w:pPr>
        <w:spacing w:after="0" w:line="240" w:lineRule="auto"/>
        <w:rPr>
          <w:rFonts w:eastAsia="Arial" w:cs="Arial"/>
          <w:color w:val="333333"/>
        </w:rPr>
      </w:pPr>
      <w:r>
        <w:rPr>
          <w:rFonts w:eastAsia="Arial" w:cs="Arial"/>
          <w:color w:val="333333"/>
        </w:rPr>
        <w:t>Det er forbundet større smittefare med tiltak som skjer inne, særlig hvis lokalene er små og har dårlig ventilasjon. Derfor er det strengere regler for forsvarlig smittevern ved arrangementer innendørs.</w:t>
      </w:r>
    </w:p>
    <w:p w14:paraId="7C84CBFC" w14:textId="196CB89C" w:rsidR="007353EB" w:rsidRDefault="007353EB" w:rsidP="0019450B">
      <w:pPr>
        <w:numPr>
          <w:ilvl w:val="0"/>
          <w:numId w:val="10"/>
        </w:numPr>
        <w:spacing w:after="0" w:line="240" w:lineRule="auto"/>
        <w:rPr>
          <w:rFonts w:eastAsia="Arial" w:cs="Arial"/>
          <w:color w:val="333333"/>
        </w:rPr>
      </w:pPr>
      <w:r>
        <w:rPr>
          <w:rFonts w:eastAsia="Arial" w:cs="Arial"/>
          <w:color w:val="333333"/>
        </w:rPr>
        <w:t>Maksimalt 200 deltakere på innendørs arrangementer der stolene er fastmontert i gulvet (som i kino-/</w:t>
      </w:r>
      <w:proofErr w:type="spellStart"/>
      <w:r>
        <w:rPr>
          <w:rFonts w:eastAsia="Arial" w:cs="Arial"/>
          <w:color w:val="333333"/>
        </w:rPr>
        <w:t>teatersal</w:t>
      </w:r>
      <w:proofErr w:type="spellEnd"/>
      <w:r>
        <w:rPr>
          <w:rFonts w:eastAsia="Arial" w:cs="Arial"/>
          <w:color w:val="333333"/>
        </w:rPr>
        <w:t xml:space="preserve">). Dette omfatter </w:t>
      </w:r>
      <w:r w:rsidRPr="003B455A">
        <w:rPr>
          <w:rFonts w:eastAsia="Arial" w:cs="Arial"/>
          <w:color w:val="333333"/>
          <w:u w:val="single"/>
        </w:rPr>
        <w:t>ikke</w:t>
      </w:r>
      <w:r>
        <w:rPr>
          <w:rFonts w:eastAsia="Arial" w:cs="Arial"/>
          <w:color w:val="333333"/>
        </w:rPr>
        <w:t xml:space="preserve"> stoler som er montert i hverandre eller benker</w:t>
      </w:r>
      <w:r w:rsidR="00E2172B">
        <w:rPr>
          <w:rFonts w:eastAsia="Arial" w:cs="Arial"/>
          <w:color w:val="333333"/>
        </w:rPr>
        <w:t xml:space="preserve"> selv om de er festet i gulvet</w:t>
      </w:r>
      <w:r>
        <w:rPr>
          <w:rFonts w:eastAsia="Arial" w:cs="Arial"/>
          <w:color w:val="333333"/>
        </w:rPr>
        <w:t>.</w:t>
      </w:r>
    </w:p>
    <w:p w14:paraId="3C7233CF" w14:textId="209DA668" w:rsidR="00020B00" w:rsidRDefault="007353EB" w:rsidP="0019450B">
      <w:pPr>
        <w:numPr>
          <w:ilvl w:val="0"/>
          <w:numId w:val="10"/>
        </w:numPr>
        <w:spacing w:after="0" w:line="240" w:lineRule="auto"/>
        <w:rPr>
          <w:rFonts w:eastAsia="Arial" w:cs="Arial"/>
          <w:color w:val="333333"/>
        </w:rPr>
      </w:pPr>
      <w:r>
        <w:rPr>
          <w:rFonts w:eastAsia="Arial" w:cs="Arial"/>
          <w:color w:val="333333"/>
        </w:rPr>
        <w:t xml:space="preserve">Maksimalt 50 deltakere på innendørs arrangementer uten fastmonterte stoler. </w:t>
      </w:r>
    </w:p>
    <w:p w14:paraId="7A7F9646" w14:textId="26771390" w:rsidR="007353EB" w:rsidRDefault="007353EB" w:rsidP="007353EB">
      <w:pPr>
        <w:numPr>
          <w:ilvl w:val="0"/>
          <w:numId w:val="10"/>
        </w:numPr>
        <w:spacing w:after="0" w:line="240" w:lineRule="auto"/>
        <w:rPr>
          <w:rFonts w:eastAsia="Arial" w:cs="Arial"/>
          <w:color w:val="333333"/>
        </w:rPr>
      </w:pPr>
      <w:r>
        <w:rPr>
          <w:rFonts w:eastAsia="Arial" w:cs="Arial"/>
          <w:color w:val="333333"/>
        </w:rPr>
        <w:t xml:space="preserve">Maksimalt 20 deltakere på private sammenkomster </w:t>
      </w:r>
      <w:r w:rsidR="00266862">
        <w:rPr>
          <w:rFonts w:eastAsia="Arial" w:cs="Arial"/>
          <w:color w:val="333333"/>
        </w:rPr>
        <w:t xml:space="preserve">som familieselskap, julebord, vennefester o.l. </w:t>
      </w:r>
      <w:r>
        <w:rPr>
          <w:rFonts w:eastAsia="Arial" w:cs="Arial"/>
          <w:color w:val="333333"/>
        </w:rPr>
        <w:t>i lånt/leid lokale.</w:t>
      </w:r>
      <w:r w:rsidRPr="003F34F7">
        <w:rPr>
          <w:rFonts w:eastAsia="Arial" w:cs="Arial"/>
          <w:color w:val="333333"/>
        </w:rPr>
        <w:t xml:space="preserve"> </w:t>
      </w:r>
    </w:p>
    <w:p w14:paraId="77BBCCC5" w14:textId="5FA49C41" w:rsidR="00266862" w:rsidRDefault="00266862" w:rsidP="003B455A">
      <w:pPr>
        <w:spacing w:after="0" w:line="240" w:lineRule="auto"/>
        <w:rPr>
          <w:rFonts w:eastAsia="Arial" w:cs="Arial"/>
          <w:color w:val="333333"/>
        </w:rPr>
      </w:pPr>
    </w:p>
    <w:p w14:paraId="490B5D4D" w14:textId="2A7BA54A" w:rsidR="00266862" w:rsidRDefault="00266862" w:rsidP="003B455A">
      <w:pPr>
        <w:spacing w:after="0" w:line="240" w:lineRule="auto"/>
        <w:rPr>
          <w:rFonts w:eastAsia="Arial" w:cs="Arial"/>
          <w:color w:val="333333"/>
          <w:u w:val="single"/>
        </w:rPr>
      </w:pPr>
      <w:r>
        <w:rPr>
          <w:rFonts w:eastAsia="Arial" w:cs="Arial"/>
          <w:color w:val="333333"/>
          <w:u w:val="single"/>
        </w:rPr>
        <w:t>Utendørs:</w:t>
      </w:r>
    </w:p>
    <w:p w14:paraId="6480CDF0" w14:textId="50B9EE72" w:rsidR="00AD2707" w:rsidRPr="00404C28" w:rsidRDefault="00AD2707" w:rsidP="00404C28">
      <w:r>
        <w:t>Utendørsarrangementer representerer en vesentlig mindre smittefare. Derfor er kravene til forsvarlig smittevern mindre omfattende utendørs, og det er tillatt med flere deltakere.</w:t>
      </w:r>
    </w:p>
    <w:p w14:paraId="74237209" w14:textId="64E05EC7" w:rsidR="00556D51" w:rsidRDefault="00266862" w:rsidP="0019450B">
      <w:pPr>
        <w:numPr>
          <w:ilvl w:val="0"/>
          <w:numId w:val="10"/>
        </w:numPr>
        <w:spacing w:after="0" w:line="240" w:lineRule="auto"/>
        <w:rPr>
          <w:rFonts w:eastAsia="Arial" w:cs="Arial"/>
          <w:color w:val="333333"/>
        </w:rPr>
      </w:pPr>
      <w:r>
        <w:rPr>
          <w:rFonts w:eastAsia="Arial" w:cs="Arial"/>
          <w:color w:val="333333"/>
        </w:rPr>
        <w:lastRenderedPageBreak/>
        <w:t xml:space="preserve">Maksimalt 600 deltakere på utendørs arrangementer med fastmonterte seter fordelt på tre kohorter á 200. Det skal være minst 2 meters avstand mellom hver kohort på 200. </w:t>
      </w:r>
    </w:p>
    <w:p w14:paraId="52BC7740" w14:textId="0829FE52" w:rsidR="00F06CE3" w:rsidRDefault="00266862" w:rsidP="00D335A4">
      <w:pPr>
        <w:numPr>
          <w:ilvl w:val="0"/>
          <w:numId w:val="10"/>
        </w:numPr>
        <w:spacing w:after="0" w:line="240" w:lineRule="auto"/>
        <w:rPr>
          <w:rFonts w:eastAsia="Arial" w:cs="Arial"/>
          <w:color w:val="333333"/>
        </w:rPr>
      </w:pPr>
      <w:r>
        <w:rPr>
          <w:rFonts w:eastAsia="Arial" w:cs="Arial"/>
          <w:color w:val="333333"/>
        </w:rPr>
        <w:t xml:space="preserve">Maksimalt 200 deltakere på utendørs arrangementer uten fastmonterte stoler. </w:t>
      </w:r>
      <w:r w:rsidR="00AD2707">
        <w:rPr>
          <w:rFonts w:eastAsia="Arial" w:cs="Arial"/>
          <w:color w:val="333333"/>
        </w:rPr>
        <w:t>Området må være avgrenset</w:t>
      </w:r>
      <w:r w:rsidR="00966E8D">
        <w:rPr>
          <w:rFonts w:eastAsia="Arial" w:cs="Arial"/>
          <w:color w:val="333333"/>
        </w:rPr>
        <w:t xml:space="preserve"> med f.eks. sperrebånd/tau e.l</w:t>
      </w:r>
      <w:r w:rsidR="00AD2707">
        <w:rPr>
          <w:rFonts w:eastAsia="Arial" w:cs="Arial"/>
          <w:color w:val="333333"/>
        </w:rPr>
        <w:t>.</w:t>
      </w:r>
    </w:p>
    <w:p w14:paraId="4F54729F" w14:textId="77777777" w:rsidR="009C4364" w:rsidRDefault="009C4364" w:rsidP="00013A4F">
      <w:pPr>
        <w:rPr>
          <w:rFonts w:eastAsia="Arial" w:cs="Arial"/>
        </w:rPr>
      </w:pPr>
    </w:p>
    <w:p w14:paraId="57E3D969" w14:textId="31A469A3" w:rsidR="003F47E2" w:rsidRPr="00404C28" w:rsidRDefault="003F47E2" w:rsidP="00404C28">
      <w:pPr>
        <w:rPr>
          <w:u w:val="single"/>
        </w:rPr>
      </w:pPr>
      <w:r w:rsidRPr="00404C28">
        <w:rPr>
          <w:u w:val="single"/>
        </w:rPr>
        <w:t>Medvirkende kommer i tillegg:</w:t>
      </w:r>
    </w:p>
    <w:p w14:paraId="14CCCA2A" w14:textId="296EF801" w:rsidR="003F47E2" w:rsidRDefault="003F47E2" w:rsidP="003F47E2">
      <w:pPr>
        <w:pStyle w:val="Listeavsnitt"/>
        <w:numPr>
          <w:ilvl w:val="0"/>
          <w:numId w:val="10"/>
        </w:numPr>
      </w:pPr>
      <w:r>
        <w:t>Medvirkende (ansatte og oppdragstakere som står for gjennomføringen av arrangementet) kommer i tillegg. Antallet medvirkende skal begrenses til hva som er nødvendig for å gjennomføre arrangementet.</w:t>
      </w:r>
    </w:p>
    <w:p w14:paraId="0F745EB7" w14:textId="749480AF" w:rsidR="003F47E2" w:rsidRDefault="003F47E2" w:rsidP="003F47E2">
      <w:pPr>
        <w:pStyle w:val="Listeavsnitt"/>
        <w:numPr>
          <w:ilvl w:val="0"/>
          <w:numId w:val="10"/>
        </w:numPr>
      </w:pPr>
      <w:r>
        <w:t>Kor og musikere kan regnes som medvirkende så lenge de ikke blandes med/sitter sammen med øvrige deltakere.</w:t>
      </w:r>
      <w:r w:rsidR="007E3192">
        <w:t xml:space="preserve"> Disse skal holde minst 2 meter avstand til andre deltakere.</w:t>
      </w:r>
    </w:p>
    <w:p w14:paraId="0A46F3B2" w14:textId="77777777" w:rsidR="003F47E2" w:rsidRDefault="003F47E2" w:rsidP="00013A4F">
      <w:pPr>
        <w:rPr>
          <w:rFonts w:eastAsia="Arial" w:cs="Arial"/>
          <w:u w:val="single"/>
        </w:rPr>
      </w:pPr>
    </w:p>
    <w:p w14:paraId="49E07E73" w14:textId="19631C72" w:rsidR="004B207E" w:rsidRPr="00013A4F" w:rsidRDefault="009C4364" w:rsidP="00013A4F">
      <w:pPr>
        <w:rPr>
          <w:rFonts w:eastAsia="Arial" w:cs="Arial"/>
          <w:u w:val="single"/>
        </w:rPr>
      </w:pPr>
      <w:r w:rsidRPr="00013A4F">
        <w:rPr>
          <w:rFonts w:eastAsia="Arial" w:cs="Arial"/>
          <w:u w:val="single"/>
        </w:rPr>
        <w:t>Om fastmonterte seter:</w:t>
      </w:r>
    </w:p>
    <w:p w14:paraId="76834E19" w14:textId="66B9BF74" w:rsidR="00BA3B1B" w:rsidRDefault="00BA3B1B" w:rsidP="00BA3B1B">
      <w:pPr>
        <w:rPr>
          <w:rFonts w:eastAsia="Arial" w:cs="Arial"/>
        </w:rPr>
      </w:pPr>
      <w:r>
        <w:rPr>
          <w:rFonts w:eastAsia="Arial" w:cs="Arial"/>
        </w:rPr>
        <w:t xml:space="preserve">Dette er regjeringens tolkning, hentet fra </w:t>
      </w:r>
      <w:hyperlink r:id="rId19" w:history="1">
        <w:r w:rsidRPr="003B455A">
          <w:rPr>
            <w:rStyle w:val="Hyperkobling"/>
          </w:rPr>
          <w:t xml:space="preserve">regjeringen.no </w:t>
        </w:r>
        <w:r>
          <w:rPr>
            <w:rStyle w:val="Hyperkobling"/>
            <w:rFonts w:eastAsia="Arial" w:cs="Arial"/>
          </w:rPr>
          <w:t xml:space="preserve">den </w:t>
        </w:r>
        <w:r w:rsidR="007E3192">
          <w:rPr>
            <w:rStyle w:val="Hyperkobling"/>
          </w:rPr>
          <w:t>02.12</w:t>
        </w:r>
        <w:r w:rsidRPr="003B455A">
          <w:rPr>
            <w:rStyle w:val="Hyperkobling"/>
          </w:rPr>
          <w:t>.20</w:t>
        </w:r>
      </w:hyperlink>
      <w:r>
        <w:rPr>
          <w:rFonts w:eastAsia="Arial" w:cs="Arial"/>
        </w:rPr>
        <w:t>:</w:t>
      </w:r>
    </w:p>
    <w:p w14:paraId="10926E3A" w14:textId="77777777" w:rsidR="00A02983" w:rsidRDefault="0017686F" w:rsidP="00013A4F">
      <w:pPr>
        <w:rPr>
          <w:rFonts w:eastAsia="Arial" w:cs="Arial"/>
          <w:i/>
        </w:rPr>
      </w:pPr>
      <w:r w:rsidRPr="0017686F">
        <w:rPr>
          <w:rFonts w:eastAsia="Arial" w:cs="Arial"/>
          <w:i/>
        </w:rPr>
        <w:t>Fastmonterte seter er typisk seter i kino, i teater, på stadion og lignende. En stol som sitter fast i et underlag og ikke kan flyttes, vil regnes som et fastmontert sete. Benker regnes ikke som fastmonterte seter, ettersom benkene ikke er individuelle seter og det er lettere å flytte seg nærmere hverandre.  Det innebærer at benker i kirker, idrettshaller mv., ikke vil anses som fastmonterte seter, og at det kun kan være til stede inntil 50 personer på arrangementer i slike lokaler. Det vil ikke være tilstrekkelig å skru fast eller på annen måte feste (med tape, strips eller lignende) ellers løse stoler for å oppfylle kravet om at setene skal være fastmonterte. Det betyr at i lokaler hvor det er stoler som er hektet fast i hverandre, vil det kunne være maksimalt 50 personer. Faste bønneplasser eller lignende i eksempelvis muslimske trossamfunn regnes heller ikke som fastmonterte seter.</w:t>
      </w:r>
    </w:p>
    <w:p w14:paraId="28F897DE" w14:textId="0BD7E693" w:rsidR="00CA092C" w:rsidRPr="003B455A" w:rsidRDefault="00CA092C" w:rsidP="00013A4F">
      <w:pPr>
        <w:rPr>
          <w:rFonts w:eastAsia="Arial" w:cs="Arial"/>
          <w:u w:val="single"/>
        </w:rPr>
      </w:pPr>
      <w:r w:rsidRPr="003B455A">
        <w:rPr>
          <w:rFonts w:eastAsia="Arial" w:cs="Arial"/>
          <w:u w:val="single"/>
        </w:rPr>
        <w:t>Om private sammenkomster</w:t>
      </w:r>
      <w:r w:rsidR="003439FD">
        <w:rPr>
          <w:rFonts w:eastAsia="Arial" w:cs="Arial"/>
          <w:u w:val="single"/>
        </w:rPr>
        <w:t xml:space="preserve"> i lånt/leid lokale</w:t>
      </w:r>
      <w:r w:rsidRPr="003B455A">
        <w:rPr>
          <w:rFonts w:eastAsia="Arial" w:cs="Arial"/>
          <w:u w:val="single"/>
        </w:rPr>
        <w:t>:</w:t>
      </w:r>
    </w:p>
    <w:p w14:paraId="5875A27F" w14:textId="6E07CF1E" w:rsidR="00CA092C" w:rsidRPr="00013A4F" w:rsidRDefault="00CA092C" w:rsidP="00013A4F">
      <w:pPr>
        <w:rPr>
          <w:rFonts w:eastAsia="Arial" w:cs="Arial"/>
        </w:rPr>
      </w:pPr>
      <w:r>
        <w:rPr>
          <w:rFonts w:eastAsia="Arial" w:cs="Arial"/>
        </w:rPr>
        <w:t>En privat sammenkomst med grense på 20 deltakere er for eksempel et familieselskap, julebord, vennefest e.l. i et leid eller lånt lokale. Kirkens virksomhet som konfirmasjonsundervisning</w:t>
      </w:r>
      <w:r w:rsidR="00A27BED">
        <w:rPr>
          <w:rFonts w:eastAsia="Arial" w:cs="Arial"/>
        </w:rPr>
        <w:t>, gravferdsseremoni</w:t>
      </w:r>
      <w:r>
        <w:rPr>
          <w:rFonts w:eastAsia="Arial" w:cs="Arial"/>
        </w:rPr>
        <w:t xml:space="preserve"> eller utleie til offentlige arrangement som konserter e.l. omfattes ikke av dette begrepet.</w:t>
      </w:r>
    </w:p>
    <w:p w14:paraId="0CE0362E" w14:textId="74E5C6C4" w:rsidR="00F06CE3" w:rsidRDefault="00F06CE3" w:rsidP="00013A4F">
      <w:pPr>
        <w:spacing w:after="0" w:line="240" w:lineRule="auto"/>
        <w:rPr>
          <w:rFonts w:eastAsia="Arial" w:cs="Arial"/>
          <w:color w:val="333333"/>
        </w:rPr>
      </w:pPr>
    </w:p>
    <w:p w14:paraId="161A4A4B" w14:textId="6DFE49A7" w:rsidR="005043D3" w:rsidRDefault="00F06CE3" w:rsidP="003B455A">
      <w:pPr>
        <w:spacing w:after="0" w:line="240" w:lineRule="auto"/>
        <w:rPr>
          <w:rFonts w:eastAsia="Arial" w:cs="Arial"/>
          <w:color w:val="333333"/>
        </w:rPr>
      </w:pPr>
      <w:r w:rsidRPr="00013A4F">
        <w:rPr>
          <w:rFonts w:eastAsia="Arial" w:cs="Arial"/>
          <w:b/>
          <w:color w:val="333333"/>
        </w:rPr>
        <w:t>Andre smittebegrensende tiltak:</w:t>
      </w:r>
    </w:p>
    <w:p w14:paraId="650A7DAF" w14:textId="4CCD525E" w:rsidR="00020B00" w:rsidRDefault="00020B00" w:rsidP="0019450B">
      <w:pPr>
        <w:numPr>
          <w:ilvl w:val="0"/>
          <w:numId w:val="10"/>
        </w:numPr>
        <w:spacing w:after="0" w:line="240" w:lineRule="auto"/>
        <w:rPr>
          <w:rFonts w:eastAsia="Arial" w:cs="Arial"/>
          <w:color w:val="333333"/>
        </w:rPr>
      </w:pPr>
      <w:r>
        <w:rPr>
          <w:rFonts w:eastAsia="Arial" w:cs="Arial"/>
          <w:color w:val="333333"/>
        </w:rPr>
        <w:t>Arrangøren skal iverksette tiltak som bidrar til at syke ikke deltar på arrangementet og gjøre det mulig å ivareta hygiene.</w:t>
      </w:r>
    </w:p>
    <w:p w14:paraId="5E848B2C" w14:textId="00545488" w:rsidR="00020B00" w:rsidRDefault="00020B00" w:rsidP="0019450B">
      <w:pPr>
        <w:numPr>
          <w:ilvl w:val="0"/>
          <w:numId w:val="10"/>
        </w:numPr>
        <w:spacing w:after="0" w:line="240" w:lineRule="auto"/>
        <w:rPr>
          <w:rFonts w:eastAsia="Arial" w:cs="Arial"/>
          <w:color w:val="333333"/>
        </w:rPr>
      </w:pPr>
      <w:r>
        <w:rPr>
          <w:rFonts w:eastAsia="Arial" w:cs="Arial"/>
          <w:color w:val="333333"/>
        </w:rPr>
        <w:t>Arrangøren skal ha oversikt over hvem som er til stede, for å kunne bistå kommunen ved en eventuell senere smitteoppsporing. Dersom det for å finne tilbake til deltakerne er nødvendig å nedtegne en egen oversikt, skal oversikten oppbevares på en forsvarlig måte og slettes etter 1</w:t>
      </w:r>
      <w:r w:rsidR="002B7FE2">
        <w:rPr>
          <w:rFonts w:eastAsia="Arial" w:cs="Arial"/>
          <w:color w:val="333333"/>
        </w:rPr>
        <w:t>4</w:t>
      </w:r>
      <w:r>
        <w:rPr>
          <w:rFonts w:eastAsia="Arial" w:cs="Arial"/>
          <w:color w:val="333333"/>
        </w:rPr>
        <w:t xml:space="preserve"> dager.</w:t>
      </w:r>
    </w:p>
    <w:p w14:paraId="1CF9FA90" w14:textId="77777777" w:rsidR="00020B00" w:rsidRDefault="00020B00" w:rsidP="00020B00">
      <w:pPr>
        <w:spacing w:after="0" w:line="240" w:lineRule="auto"/>
        <w:rPr>
          <w:rFonts w:eastAsia="Arial" w:cs="Arial"/>
          <w:color w:val="333333"/>
        </w:rPr>
      </w:pPr>
    </w:p>
    <w:p w14:paraId="173EDD30" w14:textId="67FD6558" w:rsidR="00F06CE3" w:rsidRDefault="00020B00" w:rsidP="00020B00">
      <w:pPr>
        <w:spacing w:after="0" w:line="240" w:lineRule="auto"/>
        <w:rPr>
          <w:rFonts w:eastAsia="Arial" w:cs="Arial"/>
        </w:rPr>
      </w:pPr>
      <w:r>
        <w:rPr>
          <w:rFonts w:eastAsia="Arial" w:cs="Arial"/>
        </w:rPr>
        <w:t xml:space="preserve">Det er kommunen som fører tilsyn med at virksomhetene driver smittevernfaglig forsvarlig. Kommunen kan gi pålegg etter </w:t>
      </w:r>
      <w:hyperlink r:id="rId20" w:history="1">
        <w:r w:rsidRPr="004C0B3C">
          <w:rPr>
            <w:rStyle w:val="Hyperkobling"/>
            <w:rFonts w:eastAsia="Arial" w:cs="Arial"/>
          </w:rPr>
          <w:t>smittevernloven § 7-1</w:t>
        </w:r>
      </w:hyperlink>
      <w:r>
        <w:rPr>
          <w:rFonts w:eastAsia="Arial" w:cs="Arial"/>
        </w:rPr>
        <w:t xml:space="preserve"> eller </w:t>
      </w:r>
      <w:hyperlink r:id="rId21" w:anchor="KAPITTEL_3" w:history="1">
        <w:r w:rsidRPr="004C0B3C">
          <w:rPr>
            <w:rStyle w:val="Hyperkobling"/>
            <w:rFonts w:eastAsia="Arial" w:cs="Arial"/>
          </w:rPr>
          <w:t>folkehelseloven kapittel 3</w:t>
        </w:r>
      </w:hyperlink>
      <w:r w:rsidR="007541E1">
        <w:rPr>
          <w:rFonts w:eastAsia="Arial" w:cs="Arial"/>
        </w:rPr>
        <w:t xml:space="preserve">. </w:t>
      </w:r>
    </w:p>
    <w:p w14:paraId="25EC7280" w14:textId="77777777" w:rsidR="00020B00" w:rsidRPr="00F409AC" w:rsidRDefault="00020B00" w:rsidP="00020B00">
      <w:pPr>
        <w:spacing w:after="0" w:line="240" w:lineRule="auto"/>
        <w:rPr>
          <w:rFonts w:eastAsia="Calibri" w:cs="Arial"/>
        </w:rPr>
      </w:pPr>
    </w:p>
    <w:p w14:paraId="283D0258" w14:textId="76C5ADAA" w:rsidR="00F409AC" w:rsidRPr="00020B00" w:rsidRDefault="00F409AC" w:rsidP="0019450B">
      <w:pPr>
        <w:pStyle w:val="Overskrift3"/>
        <w:numPr>
          <w:ilvl w:val="0"/>
          <w:numId w:val="2"/>
        </w:numPr>
        <w:rPr>
          <w:rFonts w:eastAsia="Calibri"/>
        </w:rPr>
      </w:pPr>
      <w:bookmarkStart w:id="8" w:name="_Toc57807264"/>
      <w:r w:rsidRPr="00020B00">
        <w:rPr>
          <w:rFonts w:eastAsia="Calibri"/>
        </w:rPr>
        <w:t>Ansvarlig arrangør</w:t>
      </w:r>
      <w:bookmarkEnd w:id="8"/>
    </w:p>
    <w:p w14:paraId="42047105" w14:textId="519B3756" w:rsidR="00020B00" w:rsidRDefault="00020B00" w:rsidP="00020B00">
      <w:pPr>
        <w:spacing w:after="0" w:line="240" w:lineRule="auto"/>
        <w:rPr>
          <w:rFonts w:eastAsia="Arial" w:cs="Arial"/>
        </w:rPr>
      </w:pPr>
      <w:r>
        <w:rPr>
          <w:rFonts w:eastAsia="Arial" w:cs="Arial"/>
        </w:rPr>
        <w:t xml:space="preserve">Helsemyndighetene legger særlig vekt på det ansvaret som legges på arrangøren av et arrangement. Ansvarlig arrangør skal være navngitt og vil være den som skal kunne </w:t>
      </w:r>
      <w:r>
        <w:rPr>
          <w:rFonts w:eastAsia="Arial" w:cs="Arial"/>
        </w:rPr>
        <w:lastRenderedPageBreak/>
        <w:t>kontaktes av kommuneoverlegen mv etter arrangementet. Arrangøren har bl.a. følgende oppgaver</w:t>
      </w:r>
      <w:r w:rsidR="007C3C5F">
        <w:rPr>
          <w:rFonts w:eastAsia="Arial" w:cs="Arial"/>
        </w:rPr>
        <w:t>:</w:t>
      </w:r>
    </w:p>
    <w:p w14:paraId="3F70B245" w14:textId="77777777" w:rsidR="00020B00" w:rsidRDefault="00020B00" w:rsidP="0019450B">
      <w:pPr>
        <w:numPr>
          <w:ilvl w:val="0"/>
          <w:numId w:val="11"/>
        </w:numPr>
        <w:spacing w:after="0" w:line="240" w:lineRule="auto"/>
        <w:rPr>
          <w:rFonts w:eastAsia="Arial" w:cs="Arial"/>
        </w:rPr>
      </w:pPr>
      <w:r>
        <w:rPr>
          <w:rFonts w:eastAsia="Arial" w:cs="Arial"/>
        </w:rPr>
        <w:t>Sørge for oversikt over alle som deltar på arrangementet for at smitteoppsporing skal være mulig i ettertid.</w:t>
      </w:r>
    </w:p>
    <w:p w14:paraId="6173D8A8" w14:textId="3BCF50C8" w:rsidR="00020B00" w:rsidRDefault="00020B00" w:rsidP="0019450B">
      <w:pPr>
        <w:numPr>
          <w:ilvl w:val="0"/>
          <w:numId w:val="11"/>
        </w:numPr>
        <w:spacing w:after="0" w:line="240" w:lineRule="auto"/>
        <w:rPr>
          <w:rFonts w:eastAsia="Arial" w:cs="Arial"/>
        </w:rPr>
      </w:pPr>
      <w:r>
        <w:rPr>
          <w:rFonts w:eastAsia="Arial" w:cs="Arial"/>
        </w:rPr>
        <w:t xml:space="preserve">Slette eventuelle navnelister </w:t>
      </w:r>
      <w:r w:rsidR="002B7FE2">
        <w:rPr>
          <w:rFonts w:eastAsia="Arial" w:cs="Arial"/>
        </w:rPr>
        <w:t xml:space="preserve">14 </w:t>
      </w:r>
      <w:r>
        <w:rPr>
          <w:rFonts w:eastAsia="Arial" w:cs="Arial"/>
        </w:rPr>
        <w:t>dager etter arrangementet</w:t>
      </w:r>
    </w:p>
    <w:p w14:paraId="344B8BD5" w14:textId="77777777" w:rsidR="00020B00" w:rsidRDefault="00020B00" w:rsidP="0019450B">
      <w:pPr>
        <w:numPr>
          <w:ilvl w:val="0"/>
          <w:numId w:val="11"/>
        </w:numPr>
        <w:spacing w:after="0" w:line="240" w:lineRule="auto"/>
        <w:rPr>
          <w:rFonts w:eastAsia="Arial" w:cs="Arial"/>
        </w:rPr>
      </w:pPr>
      <w:r>
        <w:rPr>
          <w:rFonts w:eastAsia="Arial" w:cs="Arial"/>
        </w:rPr>
        <w:t>Se til at deltagerantallet ikke overstiger fastsatt antall.</w:t>
      </w:r>
    </w:p>
    <w:p w14:paraId="51404C4F" w14:textId="77777777" w:rsidR="00020B00" w:rsidRDefault="00020B00" w:rsidP="0019450B">
      <w:pPr>
        <w:numPr>
          <w:ilvl w:val="0"/>
          <w:numId w:val="11"/>
        </w:numPr>
        <w:spacing w:after="0" w:line="240" w:lineRule="auto"/>
        <w:rPr>
          <w:rFonts w:eastAsia="Arial" w:cs="Arial"/>
        </w:rPr>
      </w:pPr>
      <w:r>
        <w:rPr>
          <w:rFonts w:eastAsia="Arial" w:cs="Arial"/>
        </w:rPr>
        <w:t>Forsikre seg om at ordninger for renhold og hygiene er ivaretatt, både når det gjelder lokalet og under selve arrangementet</w:t>
      </w:r>
    </w:p>
    <w:p w14:paraId="2ABC5C0D" w14:textId="77777777" w:rsidR="00020B00" w:rsidRDefault="00020B00" w:rsidP="0019450B">
      <w:pPr>
        <w:numPr>
          <w:ilvl w:val="0"/>
          <w:numId w:val="11"/>
        </w:numPr>
        <w:spacing w:after="0" w:line="240" w:lineRule="auto"/>
        <w:rPr>
          <w:rFonts w:eastAsia="Arial" w:cs="Arial"/>
        </w:rPr>
      </w:pPr>
      <w:r>
        <w:rPr>
          <w:rFonts w:eastAsia="Arial" w:cs="Arial"/>
        </w:rPr>
        <w:t xml:space="preserve">Se til at alle tilsatte og frivillige ledere har tilstrekkelig opplæring og at arrangementet kan gjennomføres på en forsvarlig måte, bl.a. når det gjelder avstand mellom deltagerne. </w:t>
      </w:r>
    </w:p>
    <w:p w14:paraId="61836B08" w14:textId="6ED5F01C" w:rsidR="007541E1" w:rsidRPr="00315FCE" w:rsidRDefault="00020B00" w:rsidP="00315FCE">
      <w:pPr>
        <w:numPr>
          <w:ilvl w:val="0"/>
          <w:numId w:val="11"/>
        </w:numPr>
        <w:spacing w:after="0" w:line="240" w:lineRule="auto"/>
        <w:rPr>
          <w:rFonts w:eastAsia="Arial" w:cs="Arial"/>
        </w:rPr>
      </w:pPr>
      <w:r w:rsidRPr="00315FCE">
        <w:rPr>
          <w:rFonts w:eastAsia="Arial" w:cs="Arial"/>
        </w:rPr>
        <w:t>Informere deltakere om fastsatte smitteverntiltak</w:t>
      </w:r>
      <w:r w:rsidR="003F34F7">
        <w:rPr>
          <w:rFonts w:eastAsia="Arial" w:cs="Arial"/>
        </w:rPr>
        <w:t>.</w:t>
      </w:r>
    </w:p>
    <w:p w14:paraId="7C2AA247" w14:textId="77777777" w:rsidR="00F06CE3" w:rsidRDefault="00F06CE3" w:rsidP="00FE6156">
      <w:pPr>
        <w:spacing w:after="0" w:line="240" w:lineRule="auto"/>
        <w:rPr>
          <w:rFonts w:eastAsia="Arial" w:cs="Arial"/>
        </w:rPr>
      </w:pPr>
    </w:p>
    <w:p w14:paraId="3F851347" w14:textId="517BD5ED" w:rsidR="00F06CE3" w:rsidRDefault="007541E1" w:rsidP="00FE6156">
      <w:pPr>
        <w:spacing w:after="0" w:line="240" w:lineRule="auto"/>
        <w:rPr>
          <w:rFonts w:eastAsia="Arial" w:cs="Arial"/>
        </w:rPr>
      </w:pPr>
      <w:r>
        <w:rPr>
          <w:rFonts w:eastAsia="Arial" w:cs="Arial"/>
        </w:rPr>
        <w:t>En oversikt over deltakere kan nedtegnes på flere måter. Virksomheten må vurdere hva som er hensiktsmessig lokalt. For eksempel kan en person skrive ned på vegne av alle fremmøtte, man kan ha forhåndspåmelding eller fremmøtte kan selv skrive seg opp på listen.</w:t>
      </w:r>
      <w:r w:rsidR="00837433">
        <w:rPr>
          <w:rFonts w:eastAsia="Arial" w:cs="Arial"/>
        </w:rPr>
        <w:t xml:space="preserve"> Menigheten kan også be deltakerne skrive navn og kontaktinformasjon på lapp som leveres ved utgangen.</w:t>
      </w:r>
    </w:p>
    <w:p w14:paraId="4374B5C0" w14:textId="77777777" w:rsidR="00315FCE" w:rsidRDefault="00315FCE" w:rsidP="00FE6156">
      <w:pPr>
        <w:spacing w:after="0" w:line="240" w:lineRule="auto"/>
        <w:rPr>
          <w:rFonts w:eastAsia="Arial" w:cs="Arial"/>
        </w:rPr>
      </w:pPr>
    </w:p>
    <w:p w14:paraId="4481D448" w14:textId="4A551531" w:rsidR="007541E1" w:rsidRDefault="007541E1" w:rsidP="00FE6156">
      <w:pPr>
        <w:spacing w:after="0" w:line="240" w:lineRule="auto"/>
        <w:rPr>
          <w:rFonts w:eastAsia="Arial" w:cs="Arial"/>
        </w:rPr>
      </w:pPr>
      <w:r>
        <w:rPr>
          <w:rFonts w:eastAsia="Arial" w:cs="Arial"/>
        </w:rPr>
        <w:t xml:space="preserve">Informasjonsplakater og mal for registreringslister er tilgjengelig på </w:t>
      </w:r>
      <w:hyperlink r:id="rId22" w:history="1">
        <w:r w:rsidRPr="00F06CE3">
          <w:rPr>
            <w:rStyle w:val="Hyperkobling"/>
            <w:rFonts w:eastAsia="Arial" w:cs="Arial"/>
          </w:rPr>
          <w:t>kirken.no/korona</w:t>
        </w:r>
      </w:hyperlink>
      <w:r>
        <w:rPr>
          <w:rFonts w:eastAsia="Arial" w:cs="Arial"/>
        </w:rPr>
        <w:t>.</w:t>
      </w:r>
    </w:p>
    <w:p w14:paraId="08E1B07B" w14:textId="663A8D42" w:rsidR="00F409AC" w:rsidRDefault="00F409AC" w:rsidP="00F409AC">
      <w:pPr>
        <w:spacing w:after="0" w:line="240" w:lineRule="auto"/>
        <w:rPr>
          <w:rFonts w:eastAsia="Calibri" w:cs="Arial"/>
        </w:rPr>
      </w:pPr>
    </w:p>
    <w:p w14:paraId="553C0558" w14:textId="77777777" w:rsidR="00F409AC" w:rsidRPr="00F409AC" w:rsidRDefault="00F409AC" w:rsidP="00F409AC">
      <w:pPr>
        <w:spacing w:after="0" w:line="240" w:lineRule="auto"/>
        <w:rPr>
          <w:rFonts w:eastAsia="Calibri" w:cs="Arial"/>
        </w:rPr>
      </w:pPr>
    </w:p>
    <w:p w14:paraId="7AA5F6AE" w14:textId="57397FF8" w:rsidR="00F409AC" w:rsidRPr="00020B00" w:rsidRDefault="006E19B2" w:rsidP="0019450B">
      <w:pPr>
        <w:pStyle w:val="Overskrift3"/>
        <w:numPr>
          <w:ilvl w:val="0"/>
          <w:numId w:val="2"/>
        </w:numPr>
        <w:rPr>
          <w:rFonts w:eastAsia="Calibri"/>
        </w:rPr>
      </w:pPr>
      <w:bookmarkStart w:id="9" w:name="_Toc57807265"/>
      <w:r>
        <w:rPr>
          <w:rFonts w:eastAsia="Calibri"/>
        </w:rPr>
        <w:t>Seks</w:t>
      </w:r>
      <w:r w:rsidRPr="00020B00">
        <w:rPr>
          <w:rFonts w:eastAsia="Calibri"/>
        </w:rPr>
        <w:t xml:space="preserve"> </w:t>
      </w:r>
      <w:r w:rsidR="00F409AC" w:rsidRPr="00020B00">
        <w:rPr>
          <w:rFonts w:eastAsia="Calibri"/>
        </w:rPr>
        <w:t>hovedprinsipper for forsvarlig smittevern</w:t>
      </w:r>
      <w:bookmarkEnd w:id="9"/>
    </w:p>
    <w:p w14:paraId="61F9AC0E" w14:textId="4E3FA11A" w:rsidR="00020B00" w:rsidRDefault="00020B00" w:rsidP="00020B00">
      <w:pPr>
        <w:spacing w:after="0" w:line="240" w:lineRule="auto"/>
        <w:rPr>
          <w:rFonts w:eastAsia="Arial" w:cs="Arial"/>
          <w:color w:val="333333"/>
        </w:rPr>
      </w:pPr>
      <w:r>
        <w:rPr>
          <w:rFonts w:eastAsia="Arial" w:cs="Arial"/>
          <w:color w:val="333333"/>
        </w:rPr>
        <w:t xml:space="preserve">På grunn av bredden i arbeidet presiseres det at hver aktivitet må planlegges og gjennomtenkes godt, slik at smittevernreglene i denne veilederen overholdes. </w:t>
      </w:r>
    </w:p>
    <w:p w14:paraId="424A7824" w14:textId="77777777" w:rsidR="00020B00" w:rsidRDefault="00020B00" w:rsidP="00020B00">
      <w:pPr>
        <w:spacing w:after="0" w:line="240" w:lineRule="auto"/>
        <w:rPr>
          <w:rFonts w:eastAsia="Arial" w:cs="Arial"/>
        </w:rPr>
      </w:pPr>
    </w:p>
    <w:p w14:paraId="3DEFDBDD" w14:textId="15AB0F7E" w:rsidR="00020B00" w:rsidRDefault="00020B00" w:rsidP="00020B00">
      <w:pPr>
        <w:spacing w:after="0" w:line="240" w:lineRule="auto"/>
        <w:rPr>
          <w:rFonts w:eastAsia="Arial" w:cs="Arial"/>
        </w:rPr>
      </w:pPr>
      <w:r>
        <w:rPr>
          <w:rFonts w:eastAsia="Arial" w:cs="Arial"/>
        </w:rPr>
        <w:t xml:space="preserve">Veilederen vil utdype hvordan de </w:t>
      </w:r>
      <w:r w:rsidR="007C3C5F">
        <w:rPr>
          <w:rFonts w:eastAsia="Arial" w:cs="Arial"/>
        </w:rPr>
        <w:t xml:space="preserve">seks </w:t>
      </w:r>
      <w:r>
        <w:rPr>
          <w:rFonts w:eastAsia="Arial" w:cs="Arial"/>
        </w:rPr>
        <w:t>hovedprinsippene for forsvarlig smittevern kan anvendes på ulike typer kirkelig arbeid:</w:t>
      </w:r>
    </w:p>
    <w:p w14:paraId="35D27E82" w14:textId="77777777" w:rsidR="00020B00" w:rsidRDefault="00020B00" w:rsidP="00020B00">
      <w:pPr>
        <w:spacing w:after="0" w:line="240" w:lineRule="auto"/>
        <w:rPr>
          <w:rFonts w:eastAsia="Arial" w:cs="Arial"/>
          <w:u w:val="single"/>
        </w:rPr>
      </w:pPr>
    </w:p>
    <w:p w14:paraId="674C172B" w14:textId="51DE2E1B" w:rsidR="00020B00" w:rsidRPr="003B455A" w:rsidRDefault="00020B00" w:rsidP="003B455A">
      <w:pPr>
        <w:pStyle w:val="Listeavsnitt"/>
        <w:numPr>
          <w:ilvl w:val="0"/>
          <w:numId w:val="46"/>
        </w:numPr>
        <w:rPr>
          <w:rFonts w:eastAsia="Arial" w:cs="Arial"/>
        </w:rPr>
      </w:pPr>
      <w:r w:rsidRPr="003B455A">
        <w:rPr>
          <w:rFonts w:eastAsia="Arial" w:cs="Arial"/>
        </w:rPr>
        <w:t>Syke personer skal ikke delta på fysiske samlinger.</w:t>
      </w:r>
    </w:p>
    <w:p w14:paraId="6D21B392" w14:textId="25B70C68" w:rsidR="00020B00" w:rsidRPr="003B455A" w:rsidRDefault="00020B00" w:rsidP="003B455A">
      <w:pPr>
        <w:pStyle w:val="Listeavsnitt"/>
        <w:numPr>
          <w:ilvl w:val="0"/>
          <w:numId w:val="46"/>
        </w:numPr>
        <w:rPr>
          <w:rFonts w:eastAsia="Arial" w:cs="Arial"/>
        </w:rPr>
      </w:pPr>
      <w:r w:rsidRPr="003B455A">
        <w:rPr>
          <w:rFonts w:eastAsia="Arial" w:cs="Arial"/>
        </w:rPr>
        <w:t>Gode rutiner for hygiene, håndvask og renhold</w:t>
      </w:r>
    </w:p>
    <w:p w14:paraId="40F2D7E8" w14:textId="5CDAFE49" w:rsidR="00020B00" w:rsidRPr="003B455A" w:rsidRDefault="00020B00" w:rsidP="003B455A">
      <w:pPr>
        <w:pStyle w:val="Listeavsnitt"/>
        <w:numPr>
          <w:ilvl w:val="0"/>
          <w:numId w:val="46"/>
        </w:numPr>
        <w:rPr>
          <w:rFonts w:eastAsia="Arial" w:cs="Arial"/>
        </w:rPr>
      </w:pPr>
      <w:r w:rsidRPr="003B455A">
        <w:rPr>
          <w:rFonts w:eastAsia="Arial" w:cs="Arial"/>
        </w:rPr>
        <w:t>Minst mulig felles bruk og berøring av inventar og utstyr</w:t>
      </w:r>
    </w:p>
    <w:p w14:paraId="3F51C077" w14:textId="62CBC636" w:rsidR="00020B00" w:rsidRPr="003B455A" w:rsidRDefault="00020B00" w:rsidP="003B455A">
      <w:pPr>
        <w:pStyle w:val="Listeavsnitt"/>
        <w:numPr>
          <w:ilvl w:val="0"/>
          <w:numId w:val="46"/>
        </w:numPr>
        <w:rPr>
          <w:rFonts w:eastAsia="Arial" w:cs="Arial"/>
        </w:rPr>
      </w:pPr>
      <w:r w:rsidRPr="003B455A">
        <w:rPr>
          <w:rFonts w:eastAsia="Arial" w:cs="Arial"/>
        </w:rPr>
        <w:t>God avstand mellom alle som deltar.</w:t>
      </w:r>
    </w:p>
    <w:p w14:paraId="3E515F43" w14:textId="054B275E" w:rsidR="00020B00" w:rsidRPr="003B455A" w:rsidRDefault="00020B00" w:rsidP="003B455A">
      <w:pPr>
        <w:pStyle w:val="Listeavsnitt"/>
        <w:numPr>
          <w:ilvl w:val="0"/>
          <w:numId w:val="46"/>
        </w:numPr>
        <w:rPr>
          <w:rFonts w:eastAsia="Arial" w:cs="Arial"/>
        </w:rPr>
      </w:pPr>
      <w:r w:rsidRPr="003B455A">
        <w:rPr>
          <w:rFonts w:eastAsia="Arial" w:cs="Arial"/>
        </w:rPr>
        <w:t>Tilstrekkelig bemanning til stede.</w:t>
      </w:r>
    </w:p>
    <w:p w14:paraId="0B032846" w14:textId="6F2478B2" w:rsidR="007C3C5F" w:rsidRPr="003B455A" w:rsidRDefault="007C3C5F" w:rsidP="003B455A">
      <w:pPr>
        <w:pStyle w:val="Listeavsnitt"/>
        <w:numPr>
          <w:ilvl w:val="0"/>
          <w:numId w:val="46"/>
        </w:numPr>
        <w:rPr>
          <w:rFonts w:eastAsia="Arial" w:cs="Arial"/>
        </w:rPr>
      </w:pPr>
      <w:r w:rsidRPr="003B455A">
        <w:rPr>
          <w:rFonts w:eastAsia="Arial" w:cs="Arial"/>
        </w:rPr>
        <w:t>Begrense antallet sosiale kontakter.</w:t>
      </w:r>
    </w:p>
    <w:p w14:paraId="52C0527F" w14:textId="77777777" w:rsidR="00020B00" w:rsidRDefault="00020B00" w:rsidP="00020B00">
      <w:pPr>
        <w:spacing w:after="0" w:line="240" w:lineRule="auto"/>
        <w:ind w:left="360"/>
        <w:rPr>
          <w:rFonts w:eastAsia="Arial" w:cs="Arial"/>
        </w:rPr>
      </w:pPr>
    </w:p>
    <w:p w14:paraId="3729C514" w14:textId="44AEC068" w:rsidR="00020B00" w:rsidRDefault="00020B00" w:rsidP="00020B00">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587A5C2B" w14:textId="77777777" w:rsidR="00020B00" w:rsidRDefault="00020B00" w:rsidP="00020B00">
      <w:pPr>
        <w:spacing w:after="0" w:line="240" w:lineRule="auto"/>
      </w:pPr>
    </w:p>
    <w:p w14:paraId="692EB788" w14:textId="371A03DC" w:rsidR="00020B00" w:rsidRDefault="00020B00" w:rsidP="00020B00">
      <w:pPr>
        <w:spacing w:after="0" w:line="240" w:lineRule="auto"/>
      </w:pPr>
      <w:r>
        <w:rPr>
          <w:rFonts w:eastAsia="Arial" w:cs="Arial"/>
          <w:color w:val="333333"/>
        </w:rPr>
        <w:t xml:space="preserve">Den enkelte virksomhet må selv vurdere hvordan smitteverntiltakene kan tilpasses lokale forhold og hvordan virksomhet kan igangsettes på en måte som både er inkluderende og </w:t>
      </w:r>
      <w:proofErr w:type="spellStart"/>
      <w:r>
        <w:rPr>
          <w:rFonts w:eastAsia="Arial" w:cs="Arial"/>
          <w:color w:val="333333"/>
        </w:rPr>
        <w:t>smittevernmessig</w:t>
      </w:r>
      <w:proofErr w:type="spellEnd"/>
      <w:r>
        <w:rPr>
          <w:rFonts w:eastAsia="Arial" w:cs="Arial"/>
          <w:color w:val="333333"/>
        </w:rPr>
        <w:t xml:space="preserve"> forsvarlig for ulike målgrupper/deltagere.</w:t>
      </w:r>
      <w:r>
        <w:t xml:space="preserve"> </w:t>
      </w:r>
    </w:p>
    <w:p w14:paraId="3CA28B0F" w14:textId="00ECA1FE" w:rsidR="007541E1" w:rsidRDefault="007541E1" w:rsidP="00020B00">
      <w:pPr>
        <w:spacing w:after="0" w:line="240" w:lineRule="auto"/>
      </w:pPr>
    </w:p>
    <w:p w14:paraId="54FAB8F9" w14:textId="05EF40B1" w:rsidR="0005399C" w:rsidRDefault="0005399C" w:rsidP="00020B00">
      <w:pPr>
        <w:spacing w:after="0" w:line="240" w:lineRule="auto"/>
      </w:pPr>
    </w:p>
    <w:p w14:paraId="53B3A14E" w14:textId="5B55DD71" w:rsidR="0005399C" w:rsidRPr="00013A4F" w:rsidRDefault="0005399C" w:rsidP="00013A4F">
      <w:pPr>
        <w:pStyle w:val="Overskrift3"/>
        <w:numPr>
          <w:ilvl w:val="0"/>
          <w:numId w:val="2"/>
        </w:numPr>
        <w:rPr>
          <w:rFonts w:eastAsia="Calibri"/>
        </w:rPr>
      </w:pPr>
      <w:bookmarkStart w:id="10" w:name="_Toc57807266"/>
      <w:r w:rsidRPr="00013A4F">
        <w:rPr>
          <w:rFonts w:eastAsia="Calibri"/>
        </w:rPr>
        <w:t>Forholdet til lokale regler vedtatt av kommunen</w:t>
      </w:r>
      <w:bookmarkEnd w:id="10"/>
    </w:p>
    <w:p w14:paraId="7332BB2B" w14:textId="7ABBEF85" w:rsidR="0005399C" w:rsidRPr="00013A4F" w:rsidRDefault="007C3C5F" w:rsidP="00013A4F">
      <w:pPr>
        <w:rPr>
          <w:rFonts w:eastAsia="Arial" w:cs="Arial"/>
        </w:rPr>
      </w:pPr>
      <w:r>
        <w:rPr>
          <w:rFonts w:eastAsia="Arial" w:cs="Arial"/>
        </w:rPr>
        <w:t>Regjeringen oppfordrer kommunene til å innføre egne strengere regler ved stort lokalt smittetrykk.</w:t>
      </w:r>
      <w:r w:rsidRPr="00013A4F">
        <w:rPr>
          <w:rFonts w:eastAsia="Arial" w:cs="Arial"/>
        </w:rPr>
        <w:t xml:space="preserve"> </w:t>
      </w:r>
      <w:r w:rsidR="0005399C" w:rsidRPr="00013A4F">
        <w:rPr>
          <w:rFonts w:eastAsia="Arial" w:cs="Arial"/>
        </w:rPr>
        <w:t>Disse har forrang over de nasjonale reglene.</w:t>
      </w:r>
      <w:r w:rsidR="0005399C">
        <w:rPr>
          <w:rFonts w:eastAsia="Arial" w:cs="Arial"/>
        </w:rPr>
        <w:t xml:space="preserve"> </w:t>
      </w:r>
      <w:r w:rsidR="0005399C">
        <w:t>I slike tilfeller anbefaler vi tett dialog med kommunen og lokal smittevern</w:t>
      </w:r>
      <w:r w:rsidR="00F45A58">
        <w:t>myndighet</w:t>
      </w:r>
      <w:r w:rsidR="0005399C">
        <w:t>.</w:t>
      </w:r>
    </w:p>
    <w:p w14:paraId="56978AD8" w14:textId="27B5B187" w:rsidR="0005399C" w:rsidRDefault="0005399C" w:rsidP="00013A4F">
      <w:pPr>
        <w:rPr>
          <w:rFonts w:eastAsia="Calibri" w:cs="Arial"/>
        </w:rPr>
      </w:pPr>
      <w:r>
        <w:t xml:space="preserve">Den enkelte virksomhet må vurdere hvordan det fysiske tilbudet skal erstattes dersom det på grunn av en lokal oppblomstring blir forbud mot arrangementer. </w:t>
      </w:r>
    </w:p>
    <w:p w14:paraId="703691C5" w14:textId="4FC772F7" w:rsidR="009D71C3" w:rsidRPr="00020B00" w:rsidRDefault="009D71C3" w:rsidP="000012BF">
      <w:pPr>
        <w:pStyle w:val="Overskrift1"/>
        <w:numPr>
          <w:ilvl w:val="1"/>
          <w:numId w:val="9"/>
        </w:numPr>
        <w:rPr>
          <w:rFonts w:eastAsia="Calibri"/>
        </w:rPr>
      </w:pPr>
      <w:bookmarkStart w:id="11" w:name="_Toc55554692"/>
      <w:bookmarkStart w:id="12" w:name="_Toc55554693"/>
      <w:bookmarkStart w:id="13" w:name="_Toc55554694"/>
      <w:bookmarkStart w:id="14" w:name="_Toc55554695"/>
      <w:bookmarkStart w:id="15" w:name="_Toc55554696"/>
      <w:bookmarkStart w:id="16" w:name="_Toc57807267"/>
      <w:bookmarkEnd w:id="11"/>
      <w:bookmarkEnd w:id="12"/>
      <w:bookmarkEnd w:id="13"/>
      <w:bookmarkEnd w:id="14"/>
      <w:bookmarkEnd w:id="15"/>
      <w:r w:rsidRPr="00020B00">
        <w:rPr>
          <w:rFonts w:eastAsia="Calibri"/>
        </w:rPr>
        <w:lastRenderedPageBreak/>
        <w:t>Ansvar og avgjørelsesmyndighet</w:t>
      </w:r>
      <w:bookmarkEnd w:id="16"/>
    </w:p>
    <w:p w14:paraId="7B7A5828" w14:textId="77777777" w:rsidR="00F409AC" w:rsidRPr="00F409AC" w:rsidRDefault="00F409AC" w:rsidP="00F409AC">
      <w:pPr>
        <w:spacing w:after="0" w:line="240" w:lineRule="auto"/>
        <w:rPr>
          <w:rFonts w:eastAsia="Times New Roman" w:cs="Arial"/>
          <w:color w:val="333333"/>
          <w:lang w:eastAsia="nb-NO"/>
        </w:rPr>
      </w:pPr>
    </w:p>
    <w:p w14:paraId="65D5829B" w14:textId="0F1C522D" w:rsidR="00F409AC" w:rsidRPr="00020B00" w:rsidRDefault="00F409AC" w:rsidP="0019450B">
      <w:pPr>
        <w:pStyle w:val="Overskrift3"/>
        <w:numPr>
          <w:ilvl w:val="1"/>
          <w:numId w:val="1"/>
        </w:numPr>
        <w:ind w:left="709"/>
        <w:rPr>
          <w:rFonts w:eastAsia="Calibri"/>
        </w:rPr>
      </w:pPr>
      <w:bookmarkStart w:id="17" w:name="_Toc42857986"/>
      <w:bookmarkStart w:id="18" w:name="_Toc42858071"/>
      <w:bookmarkStart w:id="19" w:name="_Toc42858154"/>
      <w:bookmarkStart w:id="20" w:name="_Toc42858247"/>
      <w:bookmarkStart w:id="21" w:name="_Toc42858472"/>
      <w:bookmarkStart w:id="22" w:name="_Toc42858530"/>
      <w:bookmarkStart w:id="23" w:name="_Toc42858587"/>
      <w:bookmarkStart w:id="24" w:name="_Toc42857626"/>
      <w:bookmarkStart w:id="25" w:name="_Toc42857819"/>
      <w:bookmarkStart w:id="26" w:name="_Toc42857881"/>
      <w:bookmarkStart w:id="27" w:name="_Toc42857987"/>
      <w:bookmarkStart w:id="28" w:name="_Toc42858072"/>
      <w:bookmarkStart w:id="29" w:name="_Toc42858155"/>
      <w:bookmarkStart w:id="30" w:name="_Toc42858248"/>
      <w:bookmarkStart w:id="31" w:name="_Toc42858393"/>
      <w:bookmarkStart w:id="32" w:name="_Toc42858473"/>
      <w:bookmarkStart w:id="33" w:name="_Toc42858531"/>
      <w:bookmarkStart w:id="34" w:name="_Toc42858588"/>
      <w:bookmarkStart w:id="35" w:name="_Toc5780726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020B00">
        <w:rPr>
          <w:rFonts w:eastAsia="Calibri"/>
        </w:rPr>
        <w:t>Ansvarlig arrangør for kirkelig virksomhet</w:t>
      </w:r>
      <w:bookmarkEnd w:id="35"/>
    </w:p>
    <w:p w14:paraId="1A909433" w14:textId="77777777" w:rsidR="000A47A0" w:rsidRDefault="000A47A0" w:rsidP="000A47A0">
      <w:pPr>
        <w:spacing w:after="0" w:line="240" w:lineRule="auto"/>
        <w:rPr>
          <w:rFonts w:eastAsia="Arial" w:cs="Arial"/>
        </w:rPr>
      </w:pPr>
      <w:r>
        <w:rPr>
          <w:rFonts w:eastAsia="Arial" w:cs="Arial"/>
        </w:rPr>
        <w:t xml:space="preserve">Vi legger følgende hovedprinsipper til grunn: </w:t>
      </w:r>
    </w:p>
    <w:p w14:paraId="37921616" w14:textId="35BA6380" w:rsidR="000A47A0" w:rsidRDefault="000A47A0" w:rsidP="000A47A0">
      <w:pPr>
        <w:numPr>
          <w:ilvl w:val="0"/>
          <w:numId w:val="12"/>
        </w:numPr>
        <w:spacing w:after="0" w:line="240" w:lineRule="auto"/>
        <w:rPr>
          <w:rFonts w:eastAsia="Arial" w:cs="Arial"/>
        </w:rPr>
      </w:pPr>
      <w:r>
        <w:rPr>
          <w:rFonts w:eastAsia="Arial" w:cs="Arial"/>
        </w:rPr>
        <w:t xml:space="preserve">Ansvarlig arrangør for gudstjenester og kirkelige handlinger er Den norske kirke (rettssubjektet), slik Kirkemøtet har delegert ansvar for ulike oppgaver til ulike organer med hjemmel i </w:t>
      </w:r>
      <w:hyperlink r:id="rId23" w:anchor="KAPITTEL_4" w:history="1">
        <w:r w:rsidRPr="00457E9F">
          <w:rPr>
            <w:rStyle w:val="Hyperkobling"/>
            <w:rFonts w:eastAsia="Arial" w:cs="Arial"/>
          </w:rPr>
          <w:t>kirkeloven §24, jf. § 25 tredje ledd.</w:t>
        </w:r>
      </w:hyperlink>
      <w:r>
        <w:rPr>
          <w:rFonts w:eastAsia="Arial" w:cs="Arial"/>
        </w:rPr>
        <w:t xml:space="preserve"> </w:t>
      </w:r>
      <w:r w:rsidR="00315FCE">
        <w:rPr>
          <w:rFonts w:eastAsia="Arial" w:cs="Arial"/>
        </w:rPr>
        <w:t xml:space="preserve">Presten har et særlig ansvar for </w:t>
      </w:r>
      <w:r w:rsidR="00C36519">
        <w:rPr>
          <w:rFonts w:eastAsia="Arial" w:cs="Arial"/>
        </w:rPr>
        <w:t>gudstjenester og kirkelige handlinger</w:t>
      </w:r>
      <w:r w:rsidR="00315FCE">
        <w:rPr>
          <w:rFonts w:eastAsia="Arial" w:cs="Arial"/>
        </w:rPr>
        <w:t xml:space="preserve"> jf. punkt 2.1 i denne veilederen.</w:t>
      </w:r>
    </w:p>
    <w:p w14:paraId="7A660E40" w14:textId="77777777" w:rsidR="000A47A0" w:rsidRDefault="000A47A0" w:rsidP="000A47A0">
      <w:pPr>
        <w:numPr>
          <w:ilvl w:val="0"/>
          <w:numId w:val="12"/>
        </w:numPr>
        <w:spacing w:after="0" w:line="240" w:lineRule="auto"/>
        <w:rPr>
          <w:rFonts w:eastAsia="Arial" w:cs="Arial"/>
        </w:rPr>
      </w:pPr>
      <w:r>
        <w:rPr>
          <w:rFonts w:eastAsia="Arial" w:cs="Arial"/>
        </w:rPr>
        <w:t>Ansvarlig arrangør for annen virksomhet og aktiviteter i menighetene vil i utgangspunkter være menighetsrådet, med mindre noe annet er tydelig avklart.</w:t>
      </w:r>
    </w:p>
    <w:p w14:paraId="383D994C" w14:textId="77777777" w:rsidR="000A47A0" w:rsidRDefault="000A47A0" w:rsidP="000A47A0">
      <w:pPr>
        <w:numPr>
          <w:ilvl w:val="0"/>
          <w:numId w:val="12"/>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2E2ECFC1" w14:textId="5D824891" w:rsidR="000A47A0" w:rsidRDefault="000A47A0" w:rsidP="000A47A0">
      <w:pPr>
        <w:numPr>
          <w:ilvl w:val="0"/>
          <w:numId w:val="12"/>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54E4DC1B" w14:textId="77777777" w:rsidR="000A47A0" w:rsidRDefault="000A47A0" w:rsidP="000A47A0">
      <w:pPr>
        <w:numPr>
          <w:ilvl w:val="0"/>
          <w:numId w:val="12"/>
        </w:numPr>
        <w:spacing w:after="0" w:line="240" w:lineRule="auto"/>
        <w:rPr>
          <w:rFonts w:eastAsia="Arial" w:cs="Arial"/>
        </w:rPr>
      </w:pPr>
      <w:r>
        <w:rPr>
          <w:rFonts w:eastAsia="Arial" w:cs="Arial"/>
        </w:rPr>
        <w:t>Når en forening eller en frivillig organisasjon har virksomhet i kirken e.l. vil det normalt være denne foreningen/organisasjon som er ansvarlig arrangør. For tiltak som skjer i et avtalt samarbeid mellom menigheten og en frivillig organisasjon, må begge parter ta ansvar for nødvendige smittevernstiltak i tråd med rammer lagt i samarbeidsavtale e.l.</w:t>
      </w:r>
    </w:p>
    <w:p w14:paraId="1DDC7694" w14:textId="77777777" w:rsidR="00F06CE3" w:rsidRDefault="00F06CE3" w:rsidP="00020B00">
      <w:pPr>
        <w:spacing w:after="0" w:line="240" w:lineRule="auto"/>
        <w:rPr>
          <w:rFonts w:eastAsia="Arial" w:cs="Arial"/>
          <w:color w:val="333333"/>
        </w:rPr>
      </w:pPr>
    </w:p>
    <w:p w14:paraId="5532A7D5" w14:textId="77777777" w:rsidR="00846BA8" w:rsidRPr="00633A59" w:rsidRDefault="00846BA8" w:rsidP="00846BA8">
      <w:pPr>
        <w:spacing w:after="0" w:line="240" w:lineRule="auto"/>
        <w:rPr>
          <w:rFonts w:eastAsia="Arial" w:cs="Arial"/>
          <w:u w:val="single"/>
        </w:rPr>
      </w:pPr>
      <w:r>
        <w:rPr>
          <w:rFonts w:eastAsia="Arial" w:cs="Arial"/>
          <w:u w:val="single"/>
        </w:rPr>
        <w:t>Ansvar for lokal nedstenging og gjenåpning</w:t>
      </w:r>
    </w:p>
    <w:p w14:paraId="135D6AD3" w14:textId="77777777" w:rsidR="00846BA8" w:rsidRDefault="00846BA8" w:rsidP="00846BA8">
      <w:pPr>
        <w:spacing w:after="0" w:line="240" w:lineRule="auto"/>
        <w:rPr>
          <w:rFonts w:eastAsia="Arial" w:cs="Arial"/>
        </w:rPr>
      </w:pPr>
      <w:r>
        <w:rPr>
          <w:rFonts w:eastAsia="Arial" w:cs="Arial"/>
        </w:rPr>
        <w:t xml:space="preserve">Prosten i dialog med presten fatter beslutning om gudstjenester/kirkelige handlinger. Soknet ved menighetsrådet i dialog med kirkeverge/daglig leder fatter beslutning om soknets virksomhet. </w:t>
      </w:r>
    </w:p>
    <w:p w14:paraId="01D7EF55" w14:textId="77777777" w:rsidR="00846BA8" w:rsidRDefault="00846BA8" w:rsidP="00846BA8">
      <w:pPr>
        <w:spacing w:after="0" w:line="240" w:lineRule="auto"/>
        <w:rPr>
          <w:rFonts w:eastAsia="Arial" w:cs="Arial"/>
        </w:rPr>
      </w:pPr>
      <w:r>
        <w:rPr>
          <w:rFonts w:eastAsia="Arial" w:cs="Arial"/>
        </w:rPr>
        <w:t xml:space="preserve">Alle beslutninger må tas i tett samråd med fellesråd/kirkeverge og prost som arbeidsgivere. </w:t>
      </w:r>
    </w:p>
    <w:p w14:paraId="540538B7" w14:textId="77777777" w:rsidR="00846BA8" w:rsidRDefault="00846BA8" w:rsidP="00846BA8">
      <w:pPr>
        <w:spacing w:after="0" w:line="240" w:lineRule="auto"/>
        <w:rPr>
          <w:rFonts w:eastAsia="Arial" w:cs="Arial"/>
        </w:rPr>
      </w:pPr>
    </w:p>
    <w:p w14:paraId="675D9E18" w14:textId="77777777" w:rsidR="00846BA8" w:rsidRDefault="00846BA8" w:rsidP="00846BA8">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0D86F8DB" w14:textId="77777777" w:rsidR="00846BA8" w:rsidRDefault="00846BA8" w:rsidP="00846BA8">
      <w:pPr>
        <w:spacing w:after="0" w:line="240" w:lineRule="auto"/>
        <w:rPr>
          <w:rFonts w:eastAsia="Arial" w:cs="Arial"/>
        </w:rPr>
      </w:pPr>
    </w:p>
    <w:p w14:paraId="0E059FE3" w14:textId="07AD98D2" w:rsidR="00846BA8" w:rsidRDefault="00846BA8" w:rsidP="00846BA8">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29CC70F4" w14:textId="77777777" w:rsidR="00846BA8" w:rsidRDefault="00846BA8" w:rsidP="00846BA8">
      <w:pPr>
        <w:spacing w:after="0" w:line="240" w:lineRule="auto"/>
        <w:rPr>
          <w:rFonts w:eastAsia="Arial" w:cs="Arial"/>
        </w:rPr>
      </w:pPr>
    </w:p>
    <w:p w14:paraId="64BB4113" w14:textId="730FD8F6" w:rsidR="005043D3" w:rsidRPr="003B455A" w:rsidRDefault="005043D3" w:rsidP="00020B00">
      <w:pPr>
        <w:spacing w:after="0" w:line="240" w:lineRule="auto"/>
        <w:rPr>
          <w:rFonts w:eastAsia="Arial" w:cs="Arial"/>
          <w:color w:val="333333"/>
          <w:u w:val="single"/>
        </w:rPr>
      </w:pPr>
      <w:r>
        <w:rPr>
          <w:rFonts w:eastAsia="Arial" w:cs="Arial"/>
          <w:color w:val="333333"/>
          <w:u w:val="single"/>
        </w:rPr>
        <w:t>Avklarte ansvarsforhold</w:t>
      </w:r>
      <w:r w:rsidR="00846BA8">
        <w:rPr>
          <w:rFonts w:eastAsia="Arial" w:cs="Arial"/>
          <w:color w:val="333333"/>
          <w:u w:val="single"/>
        </w:rPr>
        <w:t xml:space="preserve"> for aktiviteter</w:t>
      </w:r>
    </w:p>
    <w:p w14:paraId="19E060CE" w14:textId="15C1DCCA" w:rsidR="00020B00" w:rsidRDefault="000A47A0" w:rsidP="00FE6156">
      <w:pPr>
        <w:spacing w:after="0" w:line="240" w:lineRule="auto"/>
        <w:rPr>
          <w:rFonts w:eastAsia="Arial" w:cs="Arial"/>
        </w:rPr>
      </w:pPr>
      <w:r>
        <w:rPr>
          <w:rFonts w:eastAsia="Arial" w:cs="Arial"/>
          <w:color w:val="333333"/>
        </w:rPr>
        <w:t xml:space="preserve">Ved </w:t>
      </w:r>
      <w:r w:rsidR="00A44DA1">
        <w:rPr>
          <w:rFonts w:eastAsia="Arial" w:cs="Arial"/>
          <w:color w:val="333333"/>
        </w:rPr>
        <w:t xml:space="preserve">alle kirkelige </w:t>
      </w:r>
      <w:r>
        <w:rPr>
          <w:rFonts w:eastAsia="Arial" w:cs="Arial"/>
          <w:color w:val="333333"/>
        </w:rPr>
        <w:t xml:space="preserve">arrangementer </w:t>
      </w:r>
      <w:r w:rsidR="00A44DA1">
        <w:rPr>
          <w:rFonts w:eastAsia="Arial" w:cs="Arial"/>
          <w:color w:val="333333"/>
        </w:rPr>
        <w:t>skal det være</w:t>
      </w:r>
      <w:r w:rsidR="00C36519">
        <w:rPr>
          <w:rFonts w:eastAsia="Arial" w:cs="Arial"/>
          <w:color w:val="333333"/>
        </w:rPr>
        <w:t xml:space="preserve"> </w:t>
      </w:r>
      <w:r w:rsidR="00020B00">
        <w:rPr>
          <w:rFonts w:eastAsia="Arial" w:cs="Arial"/>
          <w:color w:val="333333"/>
        </w:rPr>
        <w:t>avklarte ansvarsforhold. I tillegg til en avklaring av formell arrangør</w:t>
      </w:r>
      <w:r>
        <w:rPr>
          <w:rFonts w:eastAsia="Arial" w:cs="Arial"/>
          <w:color w:val="333333"/>
        </w:rPr>
        <w:t>,</w:t>
      </w:r>
      <w:r w:rsidR="00020B00">
        <w:rPr>
          <w:rFonts w:eastAsia="Arial" w:cs="Arial"/>
          <w:color w:val="333333"/>
        </w:rPr>
        <w:t xml:space="preserve"> bør det være tydelige avklaringer av hvem som skal ivareta bestemte oppgaver og funksjoner. </w:t>
      </w:r>
      <w:r w:rsidR="0095518E">
        <w:rPr>
          <w:rFonts w:eastAsia="Arial" w:cs="Arial"/>
          <w:color w:val="333333"/>
        </w:rPr>
        <w:t xml:space="preserve">Når ansvaret ikke er tillagt presten, anbefaler vi at </w:t>
      </w:r>
      <w:r w:rsidR="00020B00">
        <w:rPr>
          <w:rFonts w:eastAsia="Arial" w:cs="Arial"/>
          <w:color w:val="333333"/>
        </w:rPr>
        <w:t xml:space="preserve">hver aktivitet/tiltak </w:t>
      </w:r>
      <w:r w:rsidR="0095518E">
        <w:rPr>
          <w:rFonts w:eastAsia="Arial" w:cs="Arial"/>
          <w:color w:val="333333"/>
        </w:rPr>
        <w:t>har</w:t>
      </w:r>
      <w:r w:rsidR="00020B00">
        <w:rPr>
          <w:rFonts w:eastAsia="Arial" w:cs="Arial"/>
          <w:color w:val="333333"/>
        </w:rPr>
        <w:t xml:space="preserve"> en prosjektleder som på vegne av arrangør er ansvarlig for gjennomføring av tiltaket og at det blir gitt nødvendige instruksjoner til andre ledere, frivillige og deltakere.</w:t>
      </w:r>
      <w:r w:rsidR="00020B00">
        <w:rPr>
          <w:rFonts w:eastAsia="Arial" w:cs="Arial"/>
        </w:rPr>
        <w:t xml:space="preserve"> </w:t>
      </w:r>
    </w:p>
    <w:p w14:paraId="5017A844" w14:textId="77777777" w:rsidR="00F06CE3" w:rsidRPr="00F409AC" w:rsidRDefault="00F06CE3" w:rsidP="00F409AC">
      <w:pPr>
        <w:spacing w:after="0" w:line="240" w:lineRule="auto"/>
        <w:rPr>
          <w:rFonts w:eastAsia="Calibri" w:cs="Arial"/>
        </w:rPr>
      </w:pPr>
    </w:p>
    <w:p w14:paraId="0BB3CFFE" w14:textId="0F76666E" w:rsidR="00E2172B" w:rsidRPr="00020B00" w:rsidRDefault="00E2172B" w:rsidP="003B455A">
      <w:pPr>
        <w:pStyle w:val="Overskrift3"/>
        <w:numPr>
          <w:ilvl w:val="1"/>
          <w:numId w:val="1"/>
        </w:numPr>
        <w:ind w:left="709"/>
        <w:rPr>
          <w:rFonts w:eastAsia="Calibri"/>
        </w:rPr>
      </w:pPr>
      <w:bookmarkStart w:id="36" w:name="_Toc57807269"/>
      <w:r w:rsidRPr="00020B00">
        <w:rPr>
          <w:rFonts w:eastAsia="Calibri"/>
        </w:rPr>
        <w:t>Medbestemmelse og involvering av tilsatte</w:t>
      </w:r>
      <w:bookmarkEnd w:id="36"/>
    </w:p>
    <w:p w14:paraId="0C3EED3D" w14:textId="77777777" w:rsidR="00E2172B" w:rsidRDefault="00E2172B" w:rsidP="00E2172B">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651FE5D8" w14:textId="77777777" w:rsidR="00E2172B" w:rsidRDefault="00E2172B" w:rsidP="00E2172B">
      <w:pPr>
        <w:spacing w:after="0" w:line="240" w:lineRule="auto"/>
        <w:rPr>
          <w:rFonts w:eastAsia="Arial" w:cs="Arial"/>
        </w:rPr>
      </w:pPr>
    </w:p>
    <w:p w14:paraId="13C18183" w14:textId="77777777" w:rsidR="00E2172B" w:rsidRDefault="00E2172B" w:rsidP="00E2172B">
      <w:pPr>
        <w:spacing w:after="0" w:line="240" w:lineRule="auto"/>
        <w:rPr>
          <w:rFonts w:eastAsia="Arial" w:cs="Arial"/>
        </w:rPr>
      </w:pPr>
      <w:r>
        <w:rPr>
          <w:rFonts w:eastAsia="Arial" w:cs="Arial"/>
        </w:rPr>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endringer i den enkeltes ansvars- og arbeidsoppgaver, stilles det særlig krav til informasjon </w:t>
      </w:r>
      <w:r>
        <w:rPr>
          <w:rFonts w:eastAsia="Arial" w:cs="Arial"/>
        </w:rPr>
        <w:lastRenderedPageBreak/>
        <w:t xml:space="preserve">og dialog. Vi viser også til </w:t>
      </w:r>
      <w:proofErr w:type="spellStart"/>
      <w:r>
        <w:rPr>
          <w:rFonts w:eastAsia="Arial" w:cs="Arial"/>
        </w:rPr>
        <w:t>KAs</w:t>
      </w:r>
      <w:proofErr w:type="spellEnd"/>
      <w:r>
        <w:rPr>
          <w:rFonts w:eastAsia="Arial" w:cs="Arial"/>
        </w:rPr>
        <w:t xml:space="preserve"> råd om involvering av tillitsvalgte, verneombud og arbeidsmiljøutvalg ved gjenåpning datert 8. mai 2020 </w:t>
      </w:r>
      <w:hyperlink r:id="rId24" w:history="1">
        <w:r w:rsidRPr="00C36519">
          <w:rPr>
            <w:rStyle w:val="Hyperkobling"/>
            <w:rFonts w:eastAsia="Arial" w:cs="Arial"/>
          </w:rPr>
          <w:t>og felles uttalelse mellom KA og partene avgitt 25. mars 2020</w:t>
        </w:r>
      </w:hyperlink>
      <w:r>
        <w:rPr>
          <w:rFonts w:eastAsia="Arial" w:cs="Arial"/>
        </w:rPr>
        <w:t>.</w:t>
      </w:r>
    </w:p>
    <w:p w14:paraId="0192439A" w14:textId="77777777" w:rsidR="00E2172B" w:rsidRDefault="00E2172B" w:rsidP="00E2172B">
      <w:pPr>
        <w:spacing w:after="0" w:line="240" w:lineRule="auto"/>
        <w:rPr>
          <w:rFonts w:eastAsia="Arial" w:cs="Arial"/>
        </w:rPr>
      </w:pPr>
    </w:p>
    <w:p w14:paraId="63382995" w14:textId="77777777" w:rsidR="00E2172B" w:rsidRPr="002D07F3" w:rsidRDefault="00E2172B" w:rsidP="00E2172B">
      <w:pPr>
        <w:spacing w:after="0" w:line="240" w:lineRule="auto"/>
        <w:rPr>
          <w:rFonts w:eastAsia="Calibri" w:cs="Arial"/>
        </w:rPr>
      </w:pPr>
      <w:r>
        <w:rPr>
          <w:rFonts w:eastAsia="Arial" w:cs="Arial"/>
        </w:rPr>
        <w:t xml:space="preserve">Smittevernforsvarlig drift innebærer at alle som bidrar i og deltar i kirkelig virksomhet samarbeider godt. Dette inkluderer også arbeid med renhold jf. </w:t>
      </w:r>
      <w:proofErr w:type="spellStart"/>
      <w:r>
        <w:rPr>
          <w:rFonts w:eastAsia="Arial" w:cs="Arial"/>
        </w:rPr>
        <w:t>aml</w:t>
      </w:r>
      <w:proofErr w:type="spellEnd"/>
      <w:r>
        <w:rPr>
          <w:rFonts w:eastAsia="Arial" w:cs="Arial"/>
        </w:rPr>
        <w:t xml:space="preserve"> § 2-3. Alle ansatte og frivillige som deltar, er forpliktet til å følge rådene i denne veilederen.</w:t>
      </w:r>
    </w:p>
    <w:p w14:paraId="7CA033A2" w14:textId="77777777" w:rsidR="00E2172B" w:rsidRDefault="00E2172B" w:rsidP="00E2172B">
      <w:pPr>
        <w:spacing w:after="0" w:line="240" w:lineRule="auto"/>
        <w:rPr>
          <w:rFonts w:eastAsia="Calibri" w:cs="Arial"/>
        </w:rPr>
      </w:pPr>
    </w:p>
    <w:p w14:paraId="6BA3D651" w14:textId="77777777" w:rsidR="00F409AC" w:rsidRPr="00916DD9" w:rsidRDefault="00F409AC" w:rsidP="003B455A">
      <w:pPr>
        <w:pStyle w:val="Overskrift3"/>
        <w:numPr>
          <w:ilvl w:val="1"/>
          <w:numId w:val="1"/>
        </w:numPr>
        <w:ind w:left="709"/>
        <w:rPr>
          <w:rFonts w:eastAsia="Calibri"/>
        </w:rPr>
      </w:pPr>
      <w:bookmarkStart w:id="37" w:name="_Toc57807270"/>
      <w:r w:rsidRPr="00916DD9">
        <w:rPr>
          <w:rFonts w:eastAsia="Calibri"/>
        </w:rPr>
        <w:t>HMS, renhold og opplæring</w:t>
      </w:r>
      <w:bookmarkEnd w:id="37"/>
    </w:p>
    <w:p w14:paraId="44EE39D7" w14:textId="77777777" w:rsidR="00020B00" w:rsidRDefault="00020B00" w:rsidP="00020B00">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022DB93D" w14:textId="77777777" w:rsidR="00020B00" w:rsidRDefault="00020B00" w:rsidP="00020B00">
      <w:pPr>
        <w:spacing w:after="0" w:line="240" w:lineRule="auto"/>
        <w:rPr>
          <w:rFonts w:eastAsia="Arial" w:cs="Arial"/>
        </w:rPr>
      </w:pPr>
    </w:p>
    <w:p w14:paraId="2F27FB41" w14:textId="77777777" w:rsidR="00020B00" w:rsidRDefault="00020B00" w:rsidP="00020B00">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25" w:history="1">
        <w:r w:rsidRPr="00457E9F">
          <w:rPr>
            <w:rStyle w:val="Hyperkobling"/>
            <w:rFonts w:eastAsia="Arial" w:cs="Arial"/>
          </w:rPr>
          <w:t xml:space="preserve">. </w:t>
        </w:r>
        <w:proofErr w:type="spellStart"/>
        <w:r w:rsidRPr="00457E9F">
          <w:rPr>
            <w:rStyle w:val="Hyperkobling"/>
            <w:rFonts w:eastAsia="Arial" w:cs="Arial"/>
          </w:rPr>
          <w:t>aml</w:t>
        </w:r>
        <w:proofErr w:type="spellEnd"/>
        <w:r w:rsidRPr="00457E9F">
          <w:rPr>
            <w:rStyle w:val="Hyperkobling"/>
            <w:rFonts w:eastAsia="Arial" w:cs="Arial"/>
          </w:rPr>
          <w:t>.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26" w:history="1">
        <w:proofErr w:type="spellStart"/>
        <w:r w:rsidRPr="00457E9F">
          <w:rPr>
            <w:rStyle w:val="Hyperkobling"/>
            <w:rFonts w:eastAsia="Arial" w:cs="Arial"/>
          </w:rPr>
          <w:t>aml</w:t>
        </w:r>
        <w:proofErr w:type="spellEnd"/>
        <w:r w:rsidRPr="00457E9F">
          <w:rPr>
            <w:rStyle w:val="Hyperkobling"/>
            <w:rFonts w:eastAsia="Arial" w:cs="Arial"/>
          </w:rPr>
          <w:t>. § 2-3.</w:t>
        </w:r>
      </w:hyperlink>
    </w:p>
    <w:p w14:paraId="2BDEB8E5" w14:textId="77777777" w:rsidR="00020B00" w:rsidRDefault="00020B00" w:rsidP="00020B00">
      <w:pPr>
        <w:spacing w:after="0" w:line="240" w:lineRule="auto"/>
        <w:rPr>
          <w:rFonts w:eastAsia="Arial" w:cs="Arial"/>
        </w:rPr>
      </w:pPr>
    </w:p>
    <w:p w14:paraId="1A67F03A" w14:textId="4F53CFA5" w:rsidR="00020B00" w:rsidRDefault="00020B00" w:rsidP="00020B00">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20779C0B" w14:textId="77777777" w:rsidR="00020B00" w:rsidRDefault="00020B00" w:rsidP="00020B00">
      <w:pPr>
        <w:spacing w:after="0" w:line="240" w:lineRule="auto"/>
        <w:rPr>
          <w:rFonts w:eastAsia="Arial" w:cs="Arial"/>
        </w:rPr>
      </w:pPr>
    </w:p>
    <w:p w14:paraId="27AA039A" w14:textId="38888195" w:rsidR="00020B00" w:rsidRDefault="00020B00" w:rsidP="00020B00">
      <w:pPr>
        <w:spacing w:after="0" w:line="240" w:lineRule="auto"/>
        <w:rPr>
          <w:rFonts w:eastAsia="Arial" w:cs="Arial"/>
        </w:rPr>
      </w:pPr>
      <w:r>
        <w:rPr>
          <w:rFonts w:eastAsia="Arial" w:cs="Arial"/>
        </w:rPr>
        <w:t xml:space="preserve">Frivillige må også omfattes av opplæringen i godt smittevern. </w:t>
      </w:r>
    </w:p>
    <w:p w14:paraId="67DFF77C" w14:textId="3483BD97" w:rsidR="00916DD9" w:rsidRDefault="00916DD9" w:rsidP="00020B00">
      <w:pPr>
        <w:spacing w:after="0" w:line="240" w:lineRule="auto"/>
        <w:rPr>
          <w:rFonts w:eastAsia="Arial" w:cs="Arial"/>
        </w:rPr>
      </w:pPr>
    </w:p>
    <w:p w14:paraId="3D0D29B0" w14:textId="4DC9295D" w:rsidR="00916DD9" w:rsidRPr="00D641F0" w:rsidRDefault="00916DD9" w:rsidP="00020B00">
      <w:pPr>
        <w:spacing w:after="0" w:line="240" w:lineRule="auto"/>
        <w:rPr>
          <w:rFonts w:eastAsia="Arial" w:cs="Arial"/>
        </w:rPr>
      </w:pPr>
      <w:r>
        <w:rPr>
          <w:rFonts w:eastAsia="Arial" w:cs="Arial"/>
        </w:rPr>
        <w:t>Nye ansatte</w:t>
      </w:r>
      <w:r w:rsidR="00837433">
        <w:rPr>
          <w:rFonts w:eastAsia="Arial" w:cs="Arial"/>
        </w:rPr>
        <w:t>, vikarer</w:t>
      </w:r>
      <w:r>
        <w:rPr>
          <w:rFonts w:eastAsia="Arial" w:cs="Arial"/>
        </w:rPr>
        <w:t xml:space="preserve"> og nye frivillige må også få nødvendig opplæring.</w:t>
      </w:r>
    </w:p>
    <w:p w14:paraId="4058E7DD" w14:textId="77777777" w:rsidR="00020B00" w:rsidRPr="00D641F0" w:rsidRDefault="00020B00" w:rsidP="00020B00">
      <w:pPr>
        <w:spacing w:after="0" w:line="240" w:lineRule="auto"/>
        <w:rPr>
          <w:rFonts w:eastAsia="Arial" w:cs="Arial"/>
        </w:rPr>
      </w:pPr>
      <w:r w:rsidRPr="00D641F0">
        <w:rPr>
          <w:rFonts w:eastAsia="Arial" w:cs="Arial"/>
        </w:rPr>
        <w:t xml:space="preserve"> </w:t>
      </w:r>
    </w:p>
    <w:p w14:paraId="7D8563D4" w14:textId="00D73F46" w:rsidR="00F409AC" w:rsidRPr="00020B00" w:rsidRDefault="00020B00" w:rsidP="00020B00">
      <w:pPr>
        <w:rPr>
          <w:rFonts w:cs="Arial"/>
        </w:rPr>
      </w:pPr>
      <w:r w:rsidRPr="00D641F0">
        <w:rPr>
          <w:rFonts w:cs="Arial"/>
        </w:rPr>
        <w:t>Denne veilederen kommer i tillegg til vedtatte HMS-rutiner i den enkelte virksomhet.</w:t>
      </w:r>
      <w:r w:rsidR="00F409AC" w:rsidRPr="00F409AC">
        <w:rPr>
          <w:rFonts w:eastAsia="Calibri" w:cs="Arial"/>
        </w:rPr>
        <w:t xml:space="preserve"> </w:t>
      </w:r>
      <w:r w:rsidR="007C3C5F">
        <w:rPr>
          <w:rFonts w:eastAsia="Calibri" w:cs="Arial"/>
        </w:rPr>
        <w:t>Regjeringen anbefaler at unødvendige innenlandsreiser ikke gjennomføres. Hva som er nødvendige reiser må vurderes lokalt.</w:t>
      </w:r>
      <w:r w:rsidR="000012BF">
        <w:rPr>
          <w:rFonts w:eastAsia="Calibri" w:cs="Arial"/>
        </w:rPr>
        <w:t xml:space="preserve"> Se punkt 1.6.</w:t>
      </w:r>
    </w:p>
    <w:p w14:paraId="0E5B7271" w14:textId="18931D48" w:rsidR="00F409AC" w:rsidRPr="00020B00" w:rsidRDefault="00A94AEB" w:rsidP="003B455A">
      <w:pPr>
        <w:pStyle w:val="Overskrift3"/>
        <w:numPr>
          <w:ilvl w:val="1"/>
          <w:numId w:val="1"/>
        </w:numPr>
        <w:ind w:left="709"/>
        <w:rPr>
          <w:rFonts w:eastAsia="Calibri"/>
        </w:rPr>
      </w:pPr>
      <w:bookmarkStart w:id="38" w:name="_Toc55554701"/>
      <w:bookmarkStart w:id="39" w:name="_Toc55554702"/>
      <w:bookmarkStart w:id="40" w:name="_Toc55554703"/>
      <w:bookmarkStart w:id="41" w:name="_Toc55554704"/>
      <w:bookmarkStart w:id="42" w:name="_Toc55554705"/>
      <w:bookmarkStart w:id="43" w:name="_Toc55554706"/>
      <w:bookmarkStart w:id="44" w:name="_Toc55554707"/>
      <w:bookmarkStart w:id="45" w:name="_Toc57807271"/>
      <w:bookmarkEnd w:id="38"/>
      <w:bookmarkEnd w:id="39"/>
      <w:bookmarkEnd w:id="40"/>
      <w:bookmarkEnd w:id="41"/>
      <w:bookmarkEnd w:id="42"/>
      <w:bookmarkEnd w:id="43"/>
      <w:bookmarkEnd w:id="44"/>
      <w:r w:rsidRPr="00020B00">
        <w:rPr>
          <w:rFonts w:eastAsia="Calibri"/>
        </w:rPr>
        <w:t>Frivillige medarbeidere og frivillige organisasjoner</w:t>
      </w:r>
      <w:bookmarkEnd w:id="45"/>
    </w:p>
    <w:p w14:paraId="5E85BE2C" w14:textId="77777777" w:rsidR="00020B00" w:rsidRPr="00020B00" w:rsidRDefault="00020B00" w:rsidP="00020B00">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4BDD7700" w14:textId="77777777" w:rsidR="00020B00" w:rsidRPr="00020B00" w:rsidRDefault="00020B00" w:rsidP="00020B00">
      <w:pPr>
        <w:spacing w:after="0" w:line="240" w:lineRule="auto"/>
        <w:rPr>
          <w:rFonts w:eastAsia="Calibri" w:cs="Arial"/>
        </w:rPr>
      </w:pPr>
    </w:p>
    <w:p w14:paraId="4F9C530F" w14:textId="0A2B0CC0" w:rsidR="00020B00" w:rsidRPr="00F409AC" w:rsidRDefault="00020B00" w:rsidP="00020B00">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65422254" w14:textId="17732438" w:rsidR="00F409AC" w:rsidRPr="00020B00" w:rsidRDefault="00F409AC" w:rsidP="0019450B">
      <w:pPr>
        <w:pStyle w:val="Overskrift1"/>
        <w:numPr>
          <w:ilvl w:val="1"/>
          <w:numId w:val="9"/>
        </w:numPr>
        <w:rPr>
          <w:rFonts w:eastAsia="Calibri"/>
        </w:rPr>
      </w:pPr>
      <w:bookmarkStart w:id="46" w:name="_Toc41320646"/>
      <w:bookmarkStart w:id="47" w:name="_Toc57807272"/>
      <w:r w:rsidRPr="00020B00">
        <w:rPr>
          <w:rFonts w:eastAsia="Calibri"/>
        </w:rPr>
        <w:t>Felles retningslinjer for å ivareta godt smittevern</w:t>
      </w:r>
      <w:bookmarkEnd w:id="46"/>
      <w:bookmarkEnd w:id="47"/>
    </w:p>
    <w:p w14:paraId="56AC8AC7" w14:textId="77777777" w:rsidR="00020B00" w:rsidRDefault="00020B00" w:rsidP="00020B00">
      <w:pPr>
        <w:spacing w:after="0" w:line="240" w:lineRule="auto"/>
      </w:pPr>
      <w:r>
        <w:rPr>
          <w:rFonts w:eastAsia="Arial" w:cs="Arial"/>
        </w:rPr>
        <w:t xml:space="preserve">Til tross for godt gjennomførte tiltak, kan tilfeller av covid-19 og andre infeksjoner oppstå. Dersom smitteverntiltakene som er listet opp her gjennomføres, vil smittespredningen likevel bli begrenset. Tiltakene nedenfor er en beskrivelse av hvilke smitteverntiltak som må være </w:t>
      </w:r>
      <w:r>
        <w:rPr>
          <w:rFonts w:eastAsia="Arial" w:cs="Arial"/>
        </w:rPr>
        <w:lastRenderedPageBreak/>
        <w:t>på plass for å lykkes med å redusere smitterisiko til et minimum ved ulike typer kirkelige arrangementer og tiltak.</w:t>
      </w:r>
      <w:r>
        <w:t xml:space="preserve"> </w:t>
      </w:r>
    </w:p>
    <w:p w14:paraId="3454D82C" w14:textId="77777777" w:rsidR="00020B00" w:rsidRDefault="00020B00" w:rsidP="00020B00">
      <w:pPr>
        <w:spacing w:after="0" w:line="240" w:lineRule="auto"/>
        <w:rPr>
          <w:rFonts w:eastAsia="Arial" w:cs="Arial"/>
        </w:rPr>
      </w:pPr>
    </w:p>
    <w:p w14:paraId="7A6770A4" w14:textId="35F5EEB2" w:rsidR="00020B00" w:rsidRPr="00020B00" w:rsidRDefault="00020B00" w:rsidP="00020B00">
      <w:r>
        <w:rPr>
          <w:rFonts w:eastAsia="Arial" w:cs="Arial"/>
        </w:rPr>
        <w:t>Den enkelte menighet forventes å lage en plan for hvordan konkrete utfordringer på grunn av smitterisiko skal håndteres. Målet er å forminske risiko for smittespredning. Planen bør gjøres tilgjengelig på nettsider og ved oppslag i kirkene.</w:t>
      </w:r>
    </w:p>
    <w:p w14:paraId="2673C845" w14:textId="0C0FAC9A" w:rsidR="00F409AC" w:rsidRPr="00F409AC" w:rsidRDefault="00F409AC" w:rsidP="0019450B">
      <w:pPr>
        <w:pStyle w:val="Overskrift3"/>
        <w:numPr>
          <w:ilvl w:val="0"/>
          <w:numId w:val="3"/>
        </w:numPr>
      </w:pPr>
      <w:bookmarkStart w:id="48" w:name="_Toc41320647"/>
      <w:bookmarkStart w:id="49" w:name="_Toc57807273"/>
      <w:r w:rsidRPr="00F409AC">
        <w:t>Syke personer skal ikke delta på fysiske samlinger</w:t>
      </w:r>
      <w:bookmarkEnd w:id="49"/>
      <w:r w:rsidRPr="00F409AC">
        <w:t xml:space="preserve"> </w:t>
      </w:r>
      <w:bookmarkEnd w:id="48"/>
    </w:p>
    <w:p w14:paraId="5876A2D2" w14:textId="12F73F59" w:rsidR="00020B00" w:rsidRPr="00020B00" w:rsidRDefault="00F077DD" w:rsidP="0019450B">
      <w:pPr>
        <w:pStyle w:val="Listeavsnitt"/>
        <w:numPr>
          <w:ilvl w:val="0"/>
          <w:numId w:val="29"/>
        </w:numPr>
      </w:pPr>
      <w:r>
        <w:t xml:space="preserve">Informasjon om at personer med symptomer på luftveisinfeksjon skal holde seg hjemme må være tilgjengelig på menighetens nettside og i kontakt med deltakere og deres foresatte/pårørende. I en slik informasjon bør det også fremkomme </w:t>
      </w:r>
      <w:r w:rsidR="00380B98">
        <w:t xml:space="preserve">om </w:t>
      </w:r>
      <w:r>
        <w:t>menigheten har et tilbud på nett</w:t>
      </w:r>
      <w:r w:rsidR="0014225A">
        <w:t>, eventuelt henvises til Den norske kirkes tilbud nasjonalt</w:t>
      </w:r>
      <w:r>
        <w:t>.</w:t>
      </w:r>
    </w:p>
    <w:p w14:paraId="5A513EB6" w14:textId="77777777" w:rsidR="00020B00" w:rsidRPr="00020B00" w:rsidRDefault="00020B00" w:rsidP="0019450B">
      <w:pPr>
        <w:pStyle w:val="Listeavsnitt"/>
        <w:numPr>
          <w:ilvl w:val="0"/>
          <w:numId w:val="29"/>
        </w:numPr>
      </w:pPr>
      <w:r w:rsidRPr="00020B00">
        <w:t>Alle ansatte må vurdere egen helsetilstand med hensyn til symptomer på luftveisinfeksjon og unngå å gå på jobb hvis de er syke. Ansatte skal forlate arbeidsstedet umiddelbart dersom de utvikler infeksjonssymptomer.</w:t>
      </w:r>
    </w:p>
    <w:p w14:paraId="79DF9F96" w14:textId="77777777" w:rsidR="00020B00" w:rsidRPr="00020B00" w:rsidRDefault="00020B00" w:rsidP="0019450B">
      <w:pPr>
        <w:pStyle w:val="Listeavsnitt"/>
        <w:numPr>
          <w:ilvl w:val="0"/>
          <w:numId w:val="29"/>
        </w:numPr>
      </w:pPr>
      <w:r w:rsidRPr="00020B00">
        <w:t xml:space="preserve">Dersom sykdom oppstår under et arrangement skal vedkommende forlate kirken og aktiviteten avlyses umiddelbart. </w:t>
      </w:r>
    </w:p>
    <w:p w14:paraId="12FA24AC" w14:textId="77777777" w:rsidR="00020B00" w:rsidRPr="00020B00" w:rsidRDefault="00020B00" w:rsidP="0019450B">
      <w:pPr>
        <w:pStyle w:val="Listeavsnitt"/>
        <w:numPr>
          <w:ilvl w:val="0"/>
          <w:numId w:val="29"/>
        </w:numPr>
      </w:pPr>
      <w:r w:rsidRPr="00020B00">
        <w:t xml:space="preserve">Ansatte og frivillige har et særlig ansvar for å følge myndighetens råd om karantene og isolering ved utvikling av egne symptomer eller ved nærkontakt med mennesker med påvist smitte.  </w:t>
      </w:r>
    </w:p>
    <w:p w14:paraId="756E5BFF" w14:textId="77777777" w:rsidR="00F409AC" w:rsidRPr="00F409AC" w:rsidRDefault="00F409AC" w:rsidP="00F409AC">
      <w:pPr>
        <w:keepNext/>
        <w:keepLines/>
        <w:spacing w:after="0" w:line="240" w:lineRule="auto"/>
        <w:outlineLvl w:val="1"/>
        <w:rPr>
          <w:rFonts w:eastAsia="Times New Roman" w:cs="Arial"/>
          <w:b/>
          <w:bCs/>
        </w:rPr>
      </w:pPr>
    </w:p>
    <w:p w14:paraId="25CC4012" w14:textId="3B62203F" w:rsidR="00F409AC" w:rsidRPr="00020B00" w:rsidRDefault="00F409AC" w:rsidP="0019450B">
      <w:pPr>
        <w:pStyle w:val="Overskrift3"/>
        <w:numPr>
          <w:ilvl w:val="0"/>
          <w:numId w:val="3"/>
        </w:numPr>
      </w:pPr>
      <w:bookmarkStart w:id="50" w:name="_Toc41320648"/>
      <w:bookmarkStart w:id="51" w:name="_Toc57807274"/>
      <w:r w:rsidRPr="00020B00">
        <w:t>Gode rutiner for hygiene, håndvask og renhold</w:t>
      </w:r>
      <w:bookmarkEnd w:id="50"/>
      <w:bookmarkEnd w:id="51"/>
    </w:p>
    <w:p w14:paraId="4B73ED9B" w14:textId="13111B07" w:rsidR="00020B00" w:rsidRPr="00020B00" w:rsidRDefault="00020B00" w:rsidP="0019450B">
      <w:pPr>
        <w:pStyle w:val="Listeavsnitt"/>
        <w:numPr>
          <w:ilvl w:val="0"/>
          <w:numId w:val="30"/>
        </w:numPr>
      </w:pPr>
      <w:r w:rsidRPr="00020B00">
        <w:t>Sørg for god og tilpasset informasjon ved inngangspartiet for deltagere og tilsatte med råd for å unngå smitte. Plakater med tegninger eller enkle tekster er velegnet.</w:t>
      </w:r>
      <w:r w:rsidR="003F5E21">
        <w:t xml:space="preserve"> </w:t>
      </w:r>
      <w:hyperlink r:id="rId27" w:history="1">
        <w:r w:rsidR="003F5E21" w:rsidRPr="003F5E21">
          <w:rPr>
            <w:rStyle w:val="Hyperkobling"/>
          </w:rPr>
          <w:t>Plakater kan lastes ned på denne siden.</w:t>
        </w:r>
      </w:hyperlink>
    </w:p>
    <w:p w14:paraId="396F4114" w14:textId="77777777" w:rsidR="00020B00" w:rsidRPr="00020B00" w:rsidRDefault="00020B00" w:rsidP="0019450B">
      <w:pPr>
        <w:pStyle w:val="Listeavsnitt"/>
        <w:numPr>
          <w:ilvl w:val="0"/>
          <w:numId w:val="30"/>
        </w:numPr>
      </w:pPr>
      <w:r w:rsidRPr="00020B00">
        <w:t>Vurder om noen deltagere har behov for ekstra bistand eller oppfølging.</w:t>
      </w:r>
    </w:p>
    <w:p w14:paraId="7C207A13" w14:textId="77777777" w:rsidR="00020B00" w:rsidRPr="00020B00" w:rsidRDefault="00020B00" w:rsidP="0019450B">
      <w:pPr>
        <w:pStyle w:val="Listeavsnitt"/>
        <w:numPr>
          <w:ilvl w:val="0"/>
          <w:numId w:val="30"/>
        </w:numPr>
      </w:pPr>
      <w:r w:rsidRPr="00020B00">
        <w:t>Det må tilrettelegges for god håndhygiene for ansatte, frivillige og deltagere, enten håndvask med såpe og vann, eller håndsprit.</w:t>
      </w:r>
    </w:p>
    <w:p w14:paraId="3C3C235B" w14:textId="77777777" w:rsidR="00020B00" w:rsidRPr="00020B00" w:rsidRDefault="00020B00" w:rsidP="0019450B">
      <w:pPr>
        <w:pStyle w:val="Listeavsnitt"/>
        <w:numPr>
          <w:ilvl w:val="0"/>
          <w:numId w:val="30"/>
        </w:numPr>
      </w:pPr>
      <w:r w:rsidRPr="00020B00">
        <w:t>Oppfordre alle til å bruke tørkepapir eller albuekroken når de hoster eller nyser.</w:t>
      </w:r>
    </w:p>
    <w:p w14:paraId="6A251CBE" w14:textId="530D22AB" w:rsidR="00020B00" w:rsidRDefault="00020B00" w:rsidP="0019450B">
      <w:pPr>
        <w:pStyle w:val="Listeavsnitt"/>
        <w:numPr>
          <w:ilvl w:val="0"/>
          <w:numId w:val="30"/>
        </w:numPr>
      </w:pPr>
      <w:r w:rsidRPr="00020B00">
        <w:t>Håndvask utføres som et minimum ved ankomst, mellom ulike oppgaver (for eksempel hvis man forflytter seg eller skifter utstyr), etter toalettbesøk, og før og etter kjøkkenarbeid og bespisning.</w:t>
      </w:r>
    </w:p>
    <w:p w14:paraId="39F7CD5E" w14:textId="03F8F1C2" w:rsidR="008B54C4" w:rsidRPr="00020B00" w:rsidRDefault="008B54C4" w:rsidP="008B54C4">
      <w:pPr>
        <w:pStyle w:val="Listeavsnitt"/>
        <w:numPr>
          <w:ilvl w:val="0"/>
          <w:numId w:val="30"/>
        </w:numPr>
      </w:pPr>
      <w:r w:rsidRPr="008B54C4">
        <w:t xml:space="preserve">Folkehelseinstituttet (FHI) understreker at alkoholholdig hånddesinfeksjon er brennbar væske, og kan representere en brannfare. Alkoholholdig hånddesinfeksjon bør ikke lagres eller benyttes ved høye temperaturer eller åpne flammer, f.eks. lys ved </w:t>
      </w:r>
      <w:proofErr w:type="spellStart"/>
      <w:r w:rsidRPr="008B54C4">
        <w:t>lysglobe</w:t>
      </w:r>
      <w:proofErr w:type="spellEnd"/>
      <w:r w:rsidRPr="008B54C4">
        <w:t xml:space="preserve">. Væsken bør heller ikke monteres i direkte nærhet til elektriske installasjoner som stikkontakter, lysbrytere, varmekilder e.l. Alkoholholdig hånddesinfeksjon kan ved inntak føre til skader. </w:t>
      </w:r>
      <w:r w:rsidRPr="00FE6156">
        <w:t>Sikkerheten ved bruk og plassering må vurderes ut ifra disse forhold</w:t>
      </w:r>
      <w:r w:rsidRPr="008B54C4">
        <w:t xml:space="preserve">. Mer informasjon og råd finnes på </w:t>
      </w:r>
      <w:hyperlink r:id="rId28" w:anchor="forsiktighetsregler-ved-bruk-av-haanddesinfeksjon" w:history="1">
        <w:proofErr w:type="spellStart"/>
        <w:r w:rsidRPr="008B54C4">
          <w:rPr>
            <w:rStyle w:val="Hyperkobling"/>
          </w:rPr>
          <w:t>FHIs</w:t>
        </w:r>
        <w:proofErr w:type="spellEnd"/>
        <w:r w:rsidRPr="008B54C4">
          <w:rPr>
            <w:rStyle w:val="Hyperkobling"/>
          </w:rPr>
          <w:t xml:space="preserve"> informasjonssider.</w:t>
        </w:r>
      </w:hyperlink>
    </w:p>
    <w:p w14:paraId="6C0CAE0D" w14:textId="77777777" w:rsidR="00F409AC" w:rsidRPr="00F409AC" w:rsidRDefault="00F409AC" w:rsidP="00F409AC">
      <w:pPr>
        <w:spacing w:after="0"/>
        <w:rPr>
          <w:rFonts w:eastAsia="Calibri" w:cs="Arial"/>
        </w:rPr>
      </w:pPr>
    </w:p>
    <w:p w14:paraId="3D7E257B" w14:textId="3E7BF25E" w:rsidR="00F409AC" w:rsidRPr="00020B00" w:rsidRDefault="00F731B3" w:rsidP="0019450B">
      <w:pPr>
        <w:pStyle w:val="Overskrift3"/>
        <w:numPr>
          <w:ilvl w:val="0"/>
          <w:numId w:val="3"/>
        </w:numPr>
      </w:pPr>
      <w:bookmarkStart w:id="52" w:name="_Toc41320651"/>
      <w:bookmarkStart w:id="53" w:name="_Toc57807275"/>
      <w:r>
        <w:t>Spesielt om r</w:t>
      </w:r>
      <w:r w:rsidR="00F409AC" w:rsidRPr="00020B00">
        <w:t>enhold</w:t>
      </w:r>
      <w:bookmarkEnd w:id="52"/>
      <w:bookmarkEnd w:id="53"/>
      <w:r w:rsidR="00F409AC" w:rsidRPr="00020B00">
        <w:t xml:space="preserve"> </w:t>
      </w:r>
    </w:p>
    <w:p w14:paraId="67498027" w14:textId="77777777" w:rsidR="00020B00" w:rsidRDefault="00020B00" w:rsidP="00020B00">
      <w:pPr>
        <w:spacing w:after="0" w:line="240" w:lineRule="auto"/>
        <w:ind w:left="360"/>
        <w:rPr>
          <w:rFonts w:eastAsia="Arial" w:cs="Arial"/>
        </w:rPr>
      </w:pPr>
      <w:r>
        <w:rPr>
          <w:rFonts w:eastAsia="Arial" w:cs="Arial"/>
        </w:rPr>
        <w:t>Det er fellesrådet som er ansvarlig for å sikre at renhold og driften for øvrig av kirkebygget er i samsvar med denne veilederen. Noen hovedpunkter:</w:t>
      </w:r>
    </w:p>
    <w:p w14:paraId="09C64B43" w14:textId="77777777" w:rsidR="00020B00" w:rsidRDefault="00020B00" w:rsidP="0019450B">
      <w:pPr>
        <w:numPr>
          <w:ilvl w:val="0"/>
          <w:numId w:val="13"/>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2F596660" w14:textId="03E83484" w:rsidR="0014225A" w:rsidRDefault="00020B00" w:rsidP="0019450B">
      <w:pPr>
        <w:numPr>
          <w:ilvl w:val="0"/>
          <w:numId w:val="14"/>
        </w:numPr>
        <w:spacing w:after="0" w:line="240" w:lineRule="auto"/>
        <w:ind w:left="1080"/>
        <w:rPr>
          <w:rFonts w:eastAsia="Arial" w:cs="Arial"/>
        </w:rPr>
      </w:pPr>
      <w:r>
        <w:rPr>
          <w:rFonts w:eastAsia="Arial" w:cs="Arial"/>
        </w:rPr>
        <w:t>Det anbefales god, generell rengjøring av lokaler der mange ferdes. Vanlige rengjøringsmidler kan benyttes.</w:t>
      </w:r>
      <w:r w:rsidR="00C231FC">
        <w:rPr>
          <w:rFonts w:eastAsia="Arial" w:cs="Arial"/>
        </w:rPr>
        <w:t xml:space="preserve"> </w:t>
      </w:r>
      <w:r>
        <w:rPr>
          <w:rFonts w:eastAsia="Arial" w:cs="Arial"/>
        </w:rPr>
        <w:t>Kirkens toaletter skal være tilgjengelige, og må ha gode rutiner for renhold.</w:t>
      </w:r>
    </w:p>
    <w:p w14:paraId="053959FA" w14:textId="015B69FA" w:rsidR="00020B00" w:rsidRPr="009D6D56" w:rsidRDefault="00742032" w:rsidP="0019450B">
      <w:pPr>
        <w:numPr>
          <w:ilvl w:val="0"/>
          <w:numId w:val="14"/>
        </w:numPr>
        <w:spacing w:after="0" w:line="240" w:lineRule="auto"/>
        <w:ind w:left="1080"/>
        <w:rPr>
          <w:rFonts w:eastAsia="Arial" w:cs="Arial"/>
        </w:rPr>
      </w:pPr>
      <w:r>
        <w:rPr>
          <w:rFonts w:eastAsia="Arial" w:cs="Arial"/>
        </w:rPr>
        <w:lastRenderedPageBreak/>
        <w:t xml:space="preserve">Vi viser til </w:t>
      </w:r>
      <w:hyperlink r:id="rId29" w:history="1">
        <w:proofErr w:type="spellStart"/>
        <w:r w:rsidRPr="009D6D56">
          <w:rPr>
            <w:rStyle w:val="Hyperkobling"/>
            <w:rFonts w:eastAsia="Arial" w:cs="Arial"/>
          </w:rPr>
          <w:t>FHI</w:t>
        </w:r>
        <w:r>
          <w:rPr>
            <w:rStyle w:val="Hyperkobling"/>
            <w:rFonts w:eastAsia="Arial" w:cs="Arial"/>
          </w:rPr>
          <w:t>s</w:t>
        </w:r>
        <w:proofErr w:type="spellEnd"/>
        <w:r w:rsidRPr="009D6D56">
          <w:rPr>
            <w:rStyle w:val="Hyperkobling"/>
            <w:rFonts w:eastAsia="Arial" w:cs="Arial"/>
          </w:rPr>
          <w:t xml:space="preserve"> råd for rengjøring og desinfisering for sektorer utenfor helsetjenesten</w:t>
        </w:r>
      </w:hyperlink>
      <w:r>
        <w:rPr>
          <w:rStyle w:val="Hyperkobling"/>
          <w:rFonts w:eastAsia="Arial" w:cs="Arial"/>
        </w:rPr>
        <w:t xml:space="preserve">- </w:t>
      </w:r>
      <w:r>
        <w:rPr>
          <w:rFonts w:eastAsia="Arial" w:cs="Arial"/>
        </w:rPr>
        <w:t>f</w:t>
      </w:r>
      <w:r w:rsidR="00020B00">
        <w:rPr>
          <w:rFonts w:eastAsia="Arial" w:cs="Arial"/>
        </w:rPr>
        <w:t>or detaljert rådgiving om rengjøring, hyppighet og råd for ulike elemente</w:t>
      </w:r>
      <w:r>
        <w:rPr>
          <w:rFonts w:eastAsia="Arial" w:cs="Arial"/>
        </w:rPr>
        <w:t>r.</w:t>
      </w:r>
    </w:p>
    <w:p w14:paraId="043D73B0" w14:textId="1C576732" w:rsidR="00020B00" w:rsidRDefault="00020B00" w:rsidP="0019450B">
      <w:pPr>
        <w:numPr>
          <w:ilvl w:val="0"/>
          <w:numId w:val="14"/>
        </w:numPr>
        <w:spacing w:after="0" w:line="240" w:lineRule="auto"/>
        <w:ind w:left="1080"/>
        <w:rPr>
          <w:rFonts w:eastAsia="Arial" w:cs="Arial"/>
        </w:rPr>
      </w:pPr>
      <w:r>
        <w:rPr>
          <w:rFonts w:eastAsia="Arial" w:cs="Arial"/>
        </w:rPr>
        <w:t>Håndsprit skal alltid være tilgjengelig.</w:t>
      </w:r>
      <w:r w:rsidR="00742032">
        <w:rPr>
          <w:rFonts w:eastAsia="Arial" w:cs="Arial"/>
        </w:rPr>
        <w:t xml:space="preserve"> Vurder plassering opp mot brannfare, håndsprit er brannfarlig og representerer en fare i kombinasjon med levende lys som ved lystenning i </w:t>
      </w:r>
      <w:proofErr w:type="spellStart"/>
      <w:r w:rsidR="00742032">
        <w:rPr>
          <w:rFonts w:eastAsia="Arial" w:cs="Arial"/>
        </w:rPr>
        <w:t>lysglobe</w:t>
      </w:r>
      <w:proofErr w:type="spellEnd"/>
      <w:r w:rsidR="00742032">
        <w:rPr>
          <w:rFonts w:eastAsia="Arial" w:cs="Arial"/>
        </w:rPr>
        <w:t xml:space="preserve"> e.l.</w:t>
      </w:r>
    </w:p>
    <w:p w14:paraId="448BCC54" w14:textId="77777777" w:rsidR="00020B00" w:rsidRPr="00084B6C" w:rsidRDefault="00020B00" w:rsidP="0019450B">
      <w:pPr>
        <w:numPr>
          <w:ilvl w:val="0"/>
          <w:numId w:val="14"/>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30">
        <w:r>
          <w:rPr>
            <w:rFonts w:eastAsia="Arial" w:cs="Arial"/>
            <w:color w:val="0000FF"/>
            <w:u w:val="single"/>
          </w:rPr>
          <w:t>Rengjøring av kirkerom i forbindelse med covid-19</w:t>
        </w:r>
      </w:hyperlink>
      <w:r>
        <w:rPr>
          <w:rFonts w:eastAsia="Arial" w:cs="Arial"/>
        </w:rPr>
        <w:t>»</w:t>
      </w:r>
    </w:p>
    <w:p w14:paraId="25471986" w14:textId="77777777" w:rsidR="00020B00" w:rsidRDefault="00020B00" w:rsidP="0019450B">
      <w:pPr>
        <w:numPr>
          <w:ilvl w:val="0"/>
          <w:numId w:val="14"/>
        </w:numPr>
        <w:spacing w:after="0" w:line="240" w:lineRule="auto"/>
        <w:ind w:left="1080"/>
        <w:rPr>
          <w:rFonts w:eastAsia="Arial" w:cs="Arial"/>
        </w:rPr>
      </w:pPr>
      <w:r>
        <w:rPr>
          <w:rFonts w:eastAsia="Arial" w:cs="Arial"/>
        </w:rPr>
        <w:t>Merking med tape e.l. må ikke ødelegge underlaget.</w:t>
      </w:r>
    </w:p>
    <w:p w14:paraId="2DFDBB2A" w14:textId="77777777" w:rsidR="00F409AC" w:rsidRPr="00F409AC" w:rsidRDefault="00F409AC" w:rsidP="00F409AC">
      <w:pPr>
        <w:spacing w:after="0" w:line="240" w:lineRule="auto"/>
        <w:rPr>
          <w:rFonts w:eastAsia="Calibri" w:cs="Arial"/>
        </w:rPr>
      </w:pPr>
    </w:p>
    <w:p w14:paraId="20614823" w14:textId="49853305" w:rsidR="00F409AC" w:rsidRPr="00020B00" w:rsidRDefault="00F409AC" w:rsidP="0019450B">
      <w:pPr>
        <w:pStyle w:val="Overskrift3"/>
        <w:numPr>
          <w:ilvl w:val="0"/>
          <w:numId w:val="3"/>
        </w:numPr>
      </w:pPr>
      <w:bookmarkStart w:id="54" w:name="_Toc41320649"/>
      <w:bookmarkStart w:id="55" w:name="_Toc57807276"/>
      <w:r w:rsidRPr="00020B00">
        <w:t>Minst mulig felles bruk og berøring av inventar og utstyr</w:t>
      </w:r>
      <w:bookmarkEnd w:id="55"/>
      <w:r w:rsidRPr="00020B00">
        <w:t xml:space="preserve"> </w:t>
      </w:r>
    </w:p>
    <w:p w14:paraId="76BCA81D" w14:textId="3121B733" w:rsidR="00FD2061" w:rsidRPr="001E2E7E" w:rsidRDefault="00020B00" w:rsidP="00C231FC">
      <w:pPr>
        <w:numPr>
          <w:ilvl w:val="0"/>
          <w:numId w:val="14"/>
        </w:numPr>
        <w:spacing w:after="0" w:line="240" w:lineRule="auto"/>
        <w:ind w:left="1080"/>
        <w:rPr>
          <w:rFonts w:eastAsia="Arial" w:cs="Arial"/>
        </w:rPr>
      </w:pPr>
      <w:r w:rsidRPr="00020B00">
        <w:rPr>
          <w:rFonts w:eastAsia="Arial" w:cs="Arial"/>
        </w:rPr>
        <w:t xml:space="preserve">Instrumenter, mikrofoner, bøker mv skal </w:t>
      </w:r>
      <w:r w:rsidR="00FD2061">
        <w:rPr>
          <w:rFonts w:eastAsia="Arial" w:cs="Arial"/>
        </w:rPr>
        <w:t xml:space="preserve">så langt det er mulig </w:t>
      </w:r>
      <w:r w:rsidRPr="00020B00">
        <w:rPr>
          <w:rFonts w:eastAsia="Arial" w:cs="Arial"/>
        </w:rPr>
        <w:t>ikke deles og ikke berøres av andre enn den som skal benytte det.</w:t>
      </w:r>
      <w:r w:rsidR="00C231FC">
        <w:rPr>
          <w:rFonts w:eastAsia="Arial" w:cs="Arial"/>
        </w:rPr>
        <w:t xml:space="preserve"> </w:t>
      </w:r>
      <w:r w:rsidR="00FD2061" w:rsidRPr="001E2E7E">
        <w:rPr>
          <w:rFonts w:eastAsia="Arial" w:cs="Arial"/>
        </w:rPr>
        <w:t>Hvis felles utstyr må benyttes av flere anbefales håndvask før og etter bruk.</w:t>
      </w:r>
    </w:p>
    <w:p w14:paraId="6D398A19" w14:textId="5C7698E6" w:rsidR="00020B00" w:rsidRPr="00020B00" w:rsidRDefault="00020B00" w:rsidP="0019450B">
      <w:pPr>
        <w:numPr>
          <w:ilvl w:val="0"/>
          <w:numId w:val="14"/>
        </w:numPr>
        <w:spacing w:after="0" w:line="240" w:lineRule="auto"/>
        <w:ind w:left="1080"/>
        <w:rPr>
          <w:rFonts w:eastAsia="Arial" w:cs="Arial"/>
        </w:rPr>
      </w:pPr>
      <w:r w:rsidRPr="00020B00">
        <w:rPr>
          <w:rFonts w:eastAsia="Arial" w:cs="Arial"/>
        </w:rPr>
        <w:t>Husk rengjøring av pianotangenter og annet utstyr som kan brukes av flere personer.</w:t>
      </w:r>
    </w:p>
    <w:p w14:paraId="23E35081" w14:textId="64741B47" w:rsidR="00020B00" w:rsidRDefault="00020B00" w:rsidP="0019450B">
      <w:pPr>
        <w:numPr>
          <w:ilvl w:val="0"/>
          <w:numId w:val="14"/>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55476BBA" w14:textId="77777777" w:rsidR="00020B00" w:rsidRPr="00020B00" w:rsidRDefault="00020B00" w:rsidP="00020B00">
      <w:pPr>
        <w:spacing w:after="0" w:line="240" w:lineRule="auto"/>
        <w:ind w:left="1080"/>
        <w:rPr>
          <w:rFonts w:eastAsia="Arial" w:cs="Arial"/>
        </w:rPr>
      </w:pPr>
    </w:p>
    <w:p w14:paraId="5EDFFBBA" w14:textId="78F4B22B" w:rsidR="00F409AC" w:rsidRPr="00020B00" w:rsidRDefault="00F409AC" w:rsidP="0019450B">
      <w:pPr>
        <w:pStyle w:val="Overskrift3"/>
        <w:numPr>
          <w:ilvl w:val="0"/>
          <w:numId w:val="3"/>
        </w:numPr>
      </w:pPr>
      <w:bookmarkStart w:id="56" w:name="_Toc57807277"/>
      <w:r w:rsidRPr="00020B00">
        <w:t>God avstand og minst mulig kontakt mellom personer</w:t>
      </w:r>
      <w:bookmarkEnd w:id="54"/>
      <w:bookmarkEnd w:id="56"/>
    </w:p>
    <w:p w14:paraId="0AD33D34" w14:textId="40BD9121" w:rsidR="007138D5" w:rsidRPr="004972A3" w:rsidRDefault="007138D5" w:rsidP="007138D5">
      <w:pPr>
        <w:pStyle w:val="Listeavsnitt"/>
        <w:numPr>
          <w:ilvl w:val="0"/>
          <w:numId w:val="15"/>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punkt 1.1 a). </w:t>
      </w:r>
    </w:p>
    <w:p w14:paraId="6643104E" w14:textId="77A6B102" w:rsidR="00742032" w:rsidRPr="00FE6156" w:rsidRDefault="00020B00" w:rsidP="006F31EC">
      <w:pPr>
        <w:pStyle w:val="Listeavsnitt"/>
        <w:numPr>
          <w:ilvl w:val="0"/>
          <w:numId w:val="15"/>
        </w:numPr>
        <w:rPr>
          <w:rFonts w:eastAsia="Calibri" w:cs="Arial"/>
        </w:rPr>
      </w:pPr>
      <w:proofErr w:type="spellStart"/>
      <w:r w:rsidRPr="00020B00">
        <w:rPr>
          <w:rFonts w:eastAsia="Calibri" w:cs="Arial"/>
        </w:rPr>
        <w:t>Håndhilsing</w:t>
      </w:r>
      <w:proofErr w:type="spellEnd"/>
      <w:r w:rsidRPr="00020B00">
        <w:rPr>
          <w:rFonts w:eastAsia="Calibri" w:cs="Arial"/>
        </w:rPr>
        <w:t>, klemming og unødvendig fysisk kontakt unngås i den grad det er mulig.</w:t>
      </w:r>
    </w:p>
    <w:p w14:paraId="4CC2ADA0" w14:textId="0AD96EFA" w:rsidR="00020B00" w:rsidRPr="00020B00" w:rsidRDefault="00020B00" w:rsidP="0019450B">
      <w:pPr>
        <w:pStyle w:val="Listeavsnitt"/>
        <w:numPr>
          <w:ilvl w:val="0"/>
          <w:numId w:val="15"/>
        </w:numPr>
        <w:rPr>
          <w:rFonts w:eastAsia="Calibri" w:cs="Arial"/>
        </w:rPr>
      </w:pPr>
      <w:r w:rsidRPr="00020B00">
        <w:rPr>
          <w:rFonts w:eastAsia="Calibri" w:cs="Arial"/>
        </w:rPr>
        <w:t xml:space="preserve">Rommets størrelse overstyrer maksimumsantallet. Det vil derfor være nødvendig med et lavere deltakerantall i mindre lokaler for å sikre tilstrekkelig avstand. </w:t>
      </w:r>
    </w:p>
    <w:p w14:paraId="638BA71E" w14:textId="5767A572" w:rsidR="00020B00" w:rsidRPr="00020B00" w:rsidRDefault="00020B00" w:rsidP="0019450B">
      <w:pPr>
        <w:pStyle w:val="Listeavsnitt"/>
        <w:numPr>
          <w:ilvl w:val="0"/>
          <w:numId w:val="15"/>
        </w:numPr>
        <w:rPr>
          <w:rFonts w:eastAsia="Calibri" w:cs="Arial"/>
        </w:rPr>
      </w:pPr>
      <w:r w:rsidRPr="00020B00">
        <w:rPr>
          <w:rFonts w:eastAsia="Calibri" w:cs="Arial"/>
        </w:rPr>
        <w:t>Lokalet skal vært klart i forkant av en samling. Felles rigging både før og etter en samling må unngås. Stoler og utstyr må settes fram i forkant. Vurder fysiske tiltak (ommøblering, sperre av stolrader, merke stoler) for å bidra til tilstrekkelig avstand.</w:t>
      </w:r>
    </w:p>
    <w:p w14:paraId="7F971B7C" w14:textId="54027F6A" w:rsidR="00020B00" w:rsidRPr="00020B00" w:rsidRDefault="00020B00" w:rsidP="0019450B">
      <w:pPr>
        <w:pStyle w:val="Listeavsnitt"/>
        <w:numPr>
          <w:ilvl w:val="0"/>
          <w:numId w:val="15"/>
        </w:numPr>
        <w:rPr>
          <w:rFonts w:eastAsia="Calibri" w:cs="Arial"/>
        </w:rPr>
      </w:pPr>
      <w:r w:rsidRPr="00020B00">
        <w:rPr>
          <w:rFonts w:eastAsia="Calibri" w:cs="Arial"/>
        </w:rPr>
        <w:t xml:space="preserve">Det bør vurderes fysiske tiltak for å bidra til tilstrekkelig avstand, f.eks. </w:t>
      </w:r>
      <w:r w:rsidR="00837433">
        <w:rPr>
          <w:rFonts w:eastAsia="Calibri" w:cs="Arial"/>
        </w:rPr>
        <w:t>markering av plasser som kan benyttes, slik at deltakerne kan opprettholde en meters avstand.</w:t>
      </w:r>
      <w:r w:rsidRPr="00020B00">
        <w:rPr>
          <w:rFonts w:eastAsia="Calibri" w:cs="Arial"/>
        </w:rPr>
        <w:t xml:space="preserve"> </w:t>
      </w:r>
      <w:r w:rsidR="00837433">
        <w:rPr>
          <w:rFonts w:eastAsia="Calibri" w:cs="Arial"/>
        </w:rPr>
        <w:t>Det er ikke nødvendig å stenge av annenhver benk så lenge deltakerne kan holde nødvendig avstand.</w:t>
      </w:r>
    </w:p>
    <w:p w14:paraId="63067255" w14:textId="3B87884A" w:rsidR="00020B00" w:rsidRPr="00020B00" w:rsidRDefault="00020B00" w:rsidP="0019450B">
      <w:pPr>
        <w:pStyle w:val="Listeavsnitt"/>
        <w:numPr>
          <w:ilvl w:val="0"/>
          <w:numId w:val="15"/>
        </w:numPr>
        <w:rPr>
          <w:rFonts w:eastAsia="Calibri" w:cs="Arial"/>
        </w:rPr>
      </w:pPr>
      <w:r w:rsidRPr="00020B00">
        <w:rPr>
          <w:rFonts w:eastAsia="Calibri" w:cs="Arial"/>
        </w:rPr>
        <w:t xml:space="preserve">Oppstart og slutt, aktiviteter og pauser må planlegges slik at deltakerne kan holde minimum 1 meter avstand under hele arrangementet. Reduser muligheten for kontakt som kan oppstå ved trengsel ved utgang, musikkframføring mv. Bruk om mulig flere inn/utganger. </w:t>
      </w:r>
    </w:p>
    <w:p w14:paraId="6B3603D4" w14:textId="05F5EA7A" w:rsidR="00742032" w:rsidRDefault="00742032" w:rsidP="00742032">
      <w:pPr>
        <w:pStyle w:val="Listeavsnitt"/>
        <w:numPr>
          <w:ilvl w:val="0"/>
          <w:numId w:val="15"/>
        </w:numPr>
        <w:rPr>
          <w:rFonts w:eastAsia="Calibri" w:cs="Arial"/>
        </w:rPr>
      </w:pPr>
      <w:r>
        <w:rPr>
          <w:rFonts w:eastAsia="Calibri" w:cs="Arial"/>
        </w:rPr>
        <w:t>Husstandsmedlemmer kan omgås som vanlig</w:t>
      </w:r>
      <w:r w:rsidR="005D1782">
        <w:rPr>
          <w:rFonts w:eastAsia="Calibri" w:cs="Arial"/>
        </w:rPr>
        <w:t>.</w:t>
      </w:r>
    </w:p>
    <w:p w14:paraId="095D24B0" w14:textId="1FF0B120" w:rsidR="00020B00" w:rsidRPr="00020B00" w:rsidRDefault="00020B00" w:rsidP="0019450B">
      <w:pPr>
        <w:pStyle w:val="Listeavsnitt"/>
        <w:numPr>
          <w:ilvl w:val="0"/>
          <w:numId w:val="15"/>
        </w:numPr>
        <w:rPr>
          <w:rFonts w:eastAsia="Calibri" w:cs="Arial"/>
        </w:rPr>
      </w:pPr>
      <w:r w:rsidRPr="00020B00">
        <w:rPr>
          <w:rFonts w:eastAsia="Calibri" w:cs="Arial"/>
        </w:rPr>
        <w:t xml:space="preserve">Syns- og bevegelshemmede kan ha behov for ledsagertjeneste for å finne frem til ledige plasser i lokalet.  </w:t>
      </w:r>
    </w:p>
    <w:p w14:paraId="6C57AB05" w14:textId="77777777" w:rsidR="00020B00" w:rsidRPr="00020B00" w:rsidRDefault="00020B00" w:rsidP="00020B00">
      <w:pPr>
        <w:rPr>
          <w:rFonts w:eastAsia="Calibri" w:cs="Arial"/>
        </w:rPr>
      </w:pPr>
    </w:p>
    <w:p w14:paraId="51C8F61F" w14:textId="4CBFD498" w:rsidR="00F409AC" w:rsidRPr="00020B00" w:rsidRDefault="00F409AC" w:rsidP="0019450B">
      <w:pPr>
        <w:pStyle w:val="Overskrift3"/>
        <w:numPr>
          <w:ilvl w:val="0"/>
          <w:numId w:val="3"/>
        </w:numPr>
      </w:pPr>
      <w:bookmarkStart w:id="57" w:name="_Toc57807278"/>
      <w:r w:rsidRPr="00020B00">
        <w:t>Tilstrekkelig bemanning</w:t>
      </w:r>
      <w:bookmarkEnd w:id="57"/>
    </w:p>
    <w:p w14:paraId="6404169F" w14:textId="22BE977B" w:rsidR="00534FD6" w:rsidRDefault="00FD2061" w:rsidP="00020B00">
      <w:pPr>
        <w:spacing w:after="0"/>
        <w:ind w:left="360"/>
        <w:rPr>
          <w:rFonts w:eastAsia="Calibri" w:cs="Arial"/>
        </w:rPr>
      </w:pPr>
      <w:r>
        <w:rPr>
          <w:rFonts w:eastAsia="Calibri" w:cs="Arial"/>
        </w:rPr>
        <w:t xml:space="preserve">Det skal være </w:t>
      </w:r>
      <w:r w:rsidR="00020B00" w:rsidRPr="00020B00">
        <w:rPr>
          <w:rFonts w:eastAsia="Calibri" w:cs="Arial"/>
        </w:rPr>
        <w:t xml:space="preserve">tilstrekkelig antall ledere for </w:t>
      </w:r>
      <w:r>
        <w:rPr>
          <w:rFonts w:eastAsia="Calibri" w:cs="Arial"/>
        </w:rPr>
        <w:t xml:space="preserve">å sikre at smittevernreglene overholdes. Fordi dette vil </w:t>
      </w:r>
      <w:r w:rsidR="00020B00" w:rsidRPr="00020B00">
        <w:rPr>
          <w:rFonts w:eastAsia="Calibri" w:cs="Arial"/>
        </w:rPr>
        <w:t xml:space="preserve">variere med </w:t>
      </w:r>
      <w:r w:rsidR="00841867">
        <w:rPr>
          <w:rFonts w:eastAsia="Calibri" w:cs="Arial"/>
        </w:rPr>
        <w:t xml:space="preserve">aktivitet, </w:t>
      </w:r>
      <w:r w:rsidR="00020B00" w:rsidRPr="00020B00">
        <w:rPr>
          <w:rFonts w:eastAsia="Calibri" w:cs="Arial"/>
        </w:rPr>
        <w:t>målgruppe, behov for assistanse, romfasiliteter og eventuelle ekstra oppfølgingsbehov knyttet til gruppen</w:t>
      </w:r>
      <w:r>
        <w:rPr>
          <w:rFonts w:eastAsia="Calibri" w:cs="Arial"/>
        </w:rPr>
        <w:t>, må dette vurderes lokalt</w:t>
      </w:r>
      <w:r w:rsidR="00020B00" w:rsidRPr="00020B00">
        <w:rPr>
          <w:rFonts w:eastAsia="Calibri" w:cs="Arial"/>
        </w:rPr>
        <w:t xml:space="preserve">. </w:t>
      </w:r>
    </w:p>
    <w:p w14:paraId="52CE35E6" w14:textId="77777777" w:rsidR="00534FD6" w:rsidRDefault="00534FD6" w:rsidP="00020B00">
      <w:pPr>
        <w:spacing w:after="0"/>
        <w:ind w:left="360"/>
        <w:rPr>
          <w:rFonts w:eastAsia="Calibri" w:cs="Arial"/>
        </w:rPr>
      </w:pPr>
    </w:p>
    <w:p w14:paraId="2C7CEAC4" w14:textId="508500B7" w:rsidR="00F409AC" w:rsidRDefault="00020B00" w:rsidP="00020B00">
      <w:pPr>
        <w:spacing w:after="0"/>
        <w:ind w:left="360"/>
        <w:rPr>
          <w:rFonts w:eastAsia="Calibri" w:cs="Arial"/>
        </w:rPr>
      </w:pPr>
      <w:r w:rsidRPr="00020B00">
        <w:rPr>
          <w:rFonts w:eastAsia="Calibri" w:cs="Arial"/>
        </w:rPr>
        <w:lastRenderedPageBreak/>
        <w:t>Vi anbefaler at det som hovedregel er to ledere til stede. En av lederne skal være ansvarlig for at smittevernreglene overholdes. I noen tilfeller er det tilstrekkelig med en leder til stede, f</w:t>
      </w:r>
      <w:r w:rsidR="00534FD6">
        <w:rPr>
          <w:rFonts w:eastAsia="Calibri" w:cs="Arial"/>
        </w:rPr>
        <w:t>-</w:t>
      </w:r>
      <w:r w:rsidRPr="00020B00">
        <w:rPr>
          <w:rFonts w:eastAsia="Calibri" w:cs="Arial"/>
        </w:rPr>
        <w:t>eks. når mindre grupper er sammen (samtalegrupper, små konfirmantgrupper o.l.), eller ved babysang der barna har med en foresatt.</w:t>
      </w:r>
    </w:p>
    <w:p w14:paraId="51CC77C1" w14:textId="77777777" w:rsidR="00743CDF" w:rsidRDefault="00743CDF" w:rsidP="00F409AC">
      <w:pPr>
        <w:spacing w:after="0"/>
        <w:rPr>
          <w:rFonts w:eastAsia="Calibri" w:cs="Arial"/>
          <w:b/>
          <w:bCs/>
        </w:rPr>
      </w:pPr>
    </w:p>
    <w:p w14:paraId="1CF589A5" w14:textId="1A5C6A40" w:rsidR="007B61F5" w:rsidRPr="001D17C9" w:rsidRDefault="007B61F5" w:rsidP="0019450B">
      <w:pPr>
        <w:pStyle w:val="Overskrift1"/>
        <w:numPr>
          <w:ilvl w:val="1"/>
          <w:numId w:val="9"/>
        </w:numPr>
        <w:rPr>
          <w:rFonts w:eastAsia="Calibri"/>
        </w:rPr>
      </w:pPr>
      <w:bookmarkStart w:id="58" w:name="_Toc57807279"/>
      <w:r w:rsidRPr="001D17C9">
        <w:rPr>
          <w:rFonts w:eastAsia="Calibri"/>
        </w:rPr>
        <w:t>Inkluderende fellesskap</w:t>
      </w:r>
      <w:bookmarkEnd w:id="58"/>
    </w:p>
    <w:p w14:paraId="2698DA36" w14:textId="575D12DF" w:rsidR="00020B00" w:rsidRPr="00020B00" w:rsidRDefault="00020B00" w:rsidP="00020B00">
      <w:pPr>
        <w:spacing w:after="0"/>
        <w:rPr>
          <w:rFonts w:eastAsia="Calibri" w:cs="Arial"/>
        </w:rPr>
      </w:pPr>
      <w:r w:rsidRPr="00020B00">
        <w:rPr>
          <w:rFonts w:eastAsia="Calibri" w:cs="Arial"/>
        </w:rPr>
        <w:t xml:space="preserve">Kirkens vektlegging </w:t>
      </w:r>
      <w:r w:rsidR="00C93E45">
        <w:rPr>
          <w:rFonts w:eastAsia="Calibri" w:cs="Arial"/>
        </w:rPr>
        <w:t>av</w:t>
      </w:r>
      <w:r w:rsidRPr="00020B00">
        <w:rPr>
          <w:rFonts w:eastAsia="Calibri" w:cs="Arial"/>
        </w:rPr>
        <w:t xml:space="preserve"> menneskeverd og likeverd er grunnlaget for arbeidet for en åpen og inkluderende kirke. Det er et mål at kirkens virksomhet</w:t>
      </w:r>
      <w:r w:rsidR="000724BB">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sidR="00C93E45">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50F7FE4B" w14:textId="77777777" w:rsidR="00020B00" w:rsidRPr="00020B00" w:rsidRDefault="00020B00" w:rsidP="00020B00">
      <w:pPr>
        <w:spacing w:after="0"/>
        <w:rPr>
          <w:rFonts w:eastAsia="Calibri" w:cs="Arial"/>
        </w:rPr>
      </w:pPr>
    </w:p>
    <w:p w14:paraId="54E35152" w14:textId="5EAD826F" w:rsidR="00020B00" w:rsidRPr="00020B00" w:rsidRDefault="00020B00" w:rsidP="00020B00">
      <w:pPr>
        <w:spacing w:after="0"/>
        <w:rPr>
          <w:rFonts w:eastAsia="Calibri" w:cs="Arial"/>
        </w:rPr>
      </w:pPr>
      <w:r w:rsidRPr="00020B00">
        <w:rPr>
          <w:rFonts w:eastAsia="Calibri" w:cs="Arial"/>
        </w:rPr>
        <w:t>Det kan være praktisk vanskelig å takle kravene om avstand for de som har behov for fysisk assistanse både knyttet til transport til og fra arrangementer, og ved bevegelse i og under arrangementene. Det er også en fare for at restriksjoner og begrensninger særlig rammer noen utsatte grupper.</w:t>
      </w:r>
      <w:r w:rsidR="00534FD6">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2FB39AF8" w14:textId="77777777" w:rsidR="00020B00" w:rsidRPr="00020B00" w:rsidRDefault="00020B00" w:rsidP="00020B00">
      <w:pPr>
        <w:spacing w:after="0"/>
        <w:rPr>
          <w:rFonts w:eastAsia="Calibri" w:cs="Arial"/>
        </w:rPr>
      </w:pPr>
    </w:p>
    <w:p w14:paraId="184CF051" w14:textId="151A8589" w:rsidR="00020B00" w:rsidRPr="00020B00" w:rsidRDefault="00020B00" w:rsidP="00020B00">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5AAC0D32" w14:textId="77777777" w:rsidR="00020B00" w:rsidRPr="00020B00" w:rsidRDefault="00020B00" w:rsidP="00020B00">
      <w:pPr>
        <w:spacing w:after="0"/>
        <w:rPr>
          <w:rFonts w:eastAsia="Calibri" w:cs="Arial"/>
        </w:rPr>
      </w:pPr>
    </w:p>
    <w:p w14:paraId="1B8531CA" w14:textId="158312BB" w:rsidR="007B61F5" w:rsidRDefault="00020B00" w:rsidP="00020B00">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22052FD9" w14:textId="77777777" w:rsidR="00405247" w:rsidRDefault="00405247" w:rsidP="00F409AC">
      <w:pPr>
        <w:spacing w:after="0"/>
        <w:rPr>
          <w:rFonts w:eastAsia="Calibri" w:cs="Arial"/>
        </w:rPr>
      </w:pPr>
    </w:p>
    <w:p w14:paraId="1BC9E2BE" w14:textId="15F2ED44" w:rsidR="00A14F58" w:rsidRPr="00020B00" w:rsidRDefault="005950F0" w:rsidP="0019450B">
      <w:pPr>
        <w:pStyle w:val="Overskrift1"/>
        <w:numPr>
          <w:ilvl w:val="1"/>
          <w:numId w:val="9"/>
        </w:numPr>
        <w:rPr>
          <w:rFonts w:eastAsia="Calibri"/>
        </w:rPr>
      </w:pPr>
      <w:bookmarkStart w:id="59" w:name="_Toc57807280"/>
      <w:r w:rsidRPr="00020B00">
        <w:rPr>
          <w:rFonts w:eastAsia="Calibri"/>
        </w:rPr>
        <w:t>S</w:t>
      </w:r>
      <w:r w:rsidR="00A14F58" w:rsidRPr="00020B00">
        <w:rPr>
          <w:rFonts w:eastAsia="Calibri"/>
        </w:rPr>
        <w:t>ervering</w:t>
      </w:r>
      <w:r w:rsidRPr="00020B00">
        <w:rPr>
          <w:rFonts w:eastAsia="Calibri"/>
        </w:rPr>
        <w:t xml:space="preserve"> av mat og drikke</w:t>
      </w:r>
      <w:bookmarkEnd w:id="59"/>
    </w:p>
    <w:p w14:paraId="15EF10C6" w14:textId="42587FAA" w:rsidR="00020B00" w:rsidRPr="00020B00" w:rsidRDefault="00020B00" w:rsidP="00020B00">
      <w:pPr>
        <w:spacing w:after="0"/>
        <w:rPr>
          <w:rFonts w:eastAsia="Calibri" w:cs="Arial"/>
        </w:rPr>
      </w:pPr>
      <w:r w:rsidRPr="00020B00">
        <w:rPr>
          <w:rFonts w:eastAsia="Calibri" w:cs="Arial"/>
        </w:rPr>
        <w:t xml:space="preserve">Servering av mat og drikke på kirkelige arrangement handler i hovedsak om to forhold: Prioritering av ressurser og hvordan en skal ivareta smittevernreglene rundt matsituasjonen. </w:t>
      </w:r>
    </w:p>
    <w:p w14:paraId="0F63442A" w14:textId="0F86805F" w:rsidR="00020B00" w:rsidRPr="00020B00" w:rsidRDefault="00020B00" w:rsidP="00020B00">
      <w:pPr>
        <w:spacing w:after="0"/>
        <w:rPr>
          <w:rFonts w:eastAsia="Calibri" w:cs="Arial"/>
        </w:rPr>
      </w:pPr>
      <w:r w:rsidRPr="00020B00">
        <w:rPr>
          <w:rFonts w:eastAsia="Calibri" w:cs="Arial"/>
        </w:rPr>
        <w:t xml:space="preserve">Det er de generelle smittevernrådene om håndvask og generelt god hygiene som gjelder også ved </w:t>
      </w:r>
      <w:r w:rsidR="004E0599">
        <w:rPr>
          <w:rFonts w:eastAsia="Calibri" w:cs="Arial"/>
        </w:rPr>
        <w:t xml:space="preserve">tilberedelse og </w:t>
      </w:r>
      <w:r w:rsidRPr="00020B00">
        <w:rPr>
          <w:rFonts w:eastAsia="Calibri" w:cs="Arial"/>
        </w:rPr>
        <w:t xml:space="preserve">servering av mat og drikke.  </w:t>
      </w:r>
      <w:r w:rsidR="004E0599">
        <w:rPr>
          <w:rFonts w:eastAsia="Calibri" w:cs="Arial"/>
        </w:rPr>
        <w:t>Dersom g</w:t>
      </w:r>
      <w:r w:rsidR="00841867" w:rsidRPr="00841867">
        <w:rPr>
          <w:rFonts w:eastAsia="Calibri" w:cs="Arial"/>
        </w:rPr>
        <w:t xml:space="preserve">jestene </w:t>
      </w:r>
      <w:r w:rsidR="004E0599">
        <w:rPr>
          <w:rFonts w:eastAsia="Calibri" w:cs="Arial"/>
        </w:rPr>
        <w:t xml:space="preserve">har god håndhygiene (håndsprit) </w:t>
      </w:r>
      <w:r w:rsidR="00841867" w:rsidRPr="00841867">
        <w:rPr>
          <w:rFonts w:eastAsia="Calibri" w:cs="Arial"/>
        </w:rPr>
        <w:t>kan</w:t>
      </w:r>
      <w:r w:rsidR="004E0599">
        <w:rPr>
          <w:rFonts w:eastAsia="Calibri" w:cs="Arial"/>
        </w:rPr>
        <w:t xml:space="preserve"> de</w:t>
      </w:r>
      <w:r w:rsidR="00841867" w:rsidRPr="00841867">
        <w:rPr>
          <w:rFonts w:eastAsia="Calibri" w:cs="Arial"/>
        </w:rPr>
        <w:t xml:space="preserve"> bruke det samme serveringsbestikket, men alle må ha hvert sitt spisebestikk.</w:t>
      </w:r>
    </w:p>
    <w:p w14:paraId="6E3AB6A1" w14:textId="77777777" w:rsidR="00020B00" w:rsidRPr="00020B00" w:rsidRDefault="00020B00" w:rsidP="00020B00">
      <w:pPr>
        <w:spacing w:after="0"/>
        <w:rPr>
          <w:rFonts w:eastAsia="Calibri" w:cs="Arial"/>
        </w:rPr>
      </w:pPr>
    </w:p>
    <w:p w14:paraId="5D7D213E" w14:textId="77777777" w:rsidR="00020B00" w:rsidRPr="00020B00" w:rsidRDefault="00020B00" w:rsidP="00020B00">
      <w:pPr>
        <w:spacing w:after="0"/>
        <w:rPr>
          <w:rFonts w:eastAsia="Calibri" w:cs="Arial"/>
        </w:rPr>
      </w:pPr>
      <w:r w:rsidRPr="00020B00">
        <w:rPr>
          <w:rFonts w:eastAsia="Calibri" w:cs="Arial"/>
        </w:rPr>
        <w:t xml:space="preserve">Ifølge Mattilsynet er det ikke påvist at koronaviruset smitter gjennom mat og drikke, men det </w:t>
      </w:r>
    </w:p>
    <w:p w14:paraId="2ADC2ABD" w14:textId="746A5AD7" w:rsidR="00A14F58" w:rsidRDefault="00020B00" w:rsidP="00020B00">
      <w:pPr>
        <w:spacing w:after="0"/>
        <w:rPr>
          <w:rFonts w:eastAsia="Calibri" w:cs="Arial"/>
        </w:rPr>
      </w:pPr>
      <w:r w:rsidRPr="00020B00">
        <w:rPr>
          <w:rFonts w:eastAsia="Calibri" w:cs="Arial"/>
        </w:rPr>
        <w:t xml:space="preserve">er selve håndteringen og situasjonen rundt matserveringen, som kan medføre større smitterisiko. </w:t>
      </w:r>
      <w:hyperlink r:id="rId31" w:history="1">
        <w:r w:rsidRPr="00020B00">
          <w:rPr>
            <w:rStyle w:val="Hyperkobling"/>
            <w:rFonts w:eastAsia="Calibri" w:cs="Arial"/>
          </w:rPr>
          <w:t>Mattilsynet gir veiledning</w:t>
        </w:r>
      </w:hyperlink>
      <w:r w:rsidRPr="00020B00">
        <w:rPr>
          <w:rFonts w:eastAsia="Calibri" w:cs="Arial"/>
        </w:rPr>
        <w:t xml:space="preserve"> til hvordan server</w:t>
      </w:r>
      <w:r w:rsidR="00C93E45">
        <w:rPr>
          <w:rFonts w:eastAsia="Calibri" w:cs="Arial"/>
        </w:rPr>
        <w:t>ing kan skje</w:t>
      </w:r>
      <w:r w:rsidRPr="00020B00">
        <w:rPr>
          <w:rFonts w:eastAsia="Calibri" w:cs="Arial"/>
        </w:rPr>
        <w:t xml:space="preserve"> på en trygg måte</w:t>
      </w:r>
      <w:r w:rsidR="00BC4783">
        <w:rPr>
          <w:rFonts w:eastAsia="Calibri" w:cs="Arial"/>
        </w:rPr>
        <w:t>.</w:t>
      </w:r>
    </w:p>
    <w:p w14:paraId="360EC31F" w14:textId="4FAD4879" w:rsidR="00BC4783" w:rsidRDefault="00BC4783" w:rsidP="00020B00">
      <w:pPr>
        <w:spacing w:after="0"/>
        <w:rPr>
          <w:rFonts w:eastAsia="Calibri" w:cs="Arial"/>
        </w:rPr>
      </w:pPr>
    </w:p>
    <w:p w14:paraId="45C22884" w14:textId="77777777" w:rsidR="00DF7215" w:rsidRDefault="00DF7215" w:rsidP="00020B00">
      <w:pPr>
        <w:spacing w:after="0"/>
        <w:rPr>
          <w:rFonts w:eastAsia="Calibri" w:cs="Arial"/>
        </w:rPr>
      </w:pPr>
    </w:p>
    <w:p w14:paraId="48D2413F" w14:textId="065D1F89" w:rsidR="00BC4783" w:rsidRDefault="00BC4783" w:rsidP="00C231FC">
      <w:pPr>
        <w:pStyle w:val="Overskrift1"/>
        <w:numPr>
          <w:ilvl w:val="1"/>
          <w:numId w:val="9"/>
        </w:numPr>
        <w:rPr>
          <w:rFonts w:eastAsia="Calibri"/>
        </w:rPr>
      </w:pPr>
      <w:bookmarkStart w:id="60" w:name="_Toc57807281"/>
      <w:r w:rsidRPr="00C231FC">
        <w:rPr>
          <w:rFonts w:eastAsia="Calibri"/>
        </w:rPr>
        <w:lastRenderedPageBreak/>
        <w:t>Kontorarbeidsplasser</w:t>
      </w:r>
      <w:r w:rsidR="00DF7215" w:rsidRPr="00C93E45">
        <w:rPr>
          <w:rFonts w:eastAsia="Calibri"/>
        </w:rPr>
        <w:t>, møter</w:t>
      </w:r>
      <w:r w:rsidRPr="00C231FC">
        <w:rPr>
          <w:rFonts w:eastAsia="Calibri"/>
        </w:rPr>
        <w:t xml:space="preserve"> mv</w:t>
      </w:r>
      <w:r w:rsidR="00C231FC">
        <w:rPr>
          <w:rFonts w:eastAsia="Calibri"/>
        </w:rPr>
        <w:t>.</w:t>
      </w:r>
      <w:bookmarkEnd w:id="60"/>
    </w:p>
    <w:p w14:paraId="3D8F8E35" w14:textId="77777777" w:rsidR="005D1782" w:rsidRPr="003B455A" w:rsidRDefault="005D1782" w:rsidP="003B455A"/>
    <w:p w14:paraId="5E6E96C3" w14:textId="056F188F" w:rsidR="005D1782" w:rsidRPr="003B455A" w:rsidRDefault="005D1782" w:rsidP="003B455A">
      <w:pPr>
        <w:pStyle w:val="Listeavsnitt"/>
        <w:numPr>
          <w:ilvl w:val="0"/>
          <w:numId w:val="47"/>
        </w:numPr>
        <w:rPr>
          <w:rFonts w:eastAsia="Calibri" w:cs="Arial"/>
          <w:b/>
        </w:rPr>
      </w:pPr>
      <w:r w:rsidRPr="003B455A">
        <w:rPr>
          <w:rFonts w:eastAsia="Calibri" w:cs="Arial"/>
          <w:b/>
        </w:rPr>
        <w:t>Arbeidsreiser</w:t>
      </w:r>
    </w:p>
    <w:p w14:paraId="13AB5139" w14:textId="0C61F452" w:rsidR="005D1782" w:rsidRDefault="005D1782" w:rsidP="00DF7215">
      <w:pPr>
        <w:rPr>
          <w:rFonts w:eastAsia="Calibri" w:cs="Arial"/>
        </w:rPr>
      </w:pPr>
      <w:r>
        <w:rPr>
          <w:rFonts w:eastAsia="Calibri" w:cs="Arial"/>
        </w:rPr>
        <w:t>Myndighetene fraråder unødvendige innenlandsreiser. Dette betyr at det må foretas en vurdering av om en reise er nødvendig</w:t>
      </w:r>
      <w:r w:rsidR="00556D7E">
        <w:rPr>
          <w:rFonts w:eastAsia="Calibri" w:cs="Arial"/>
        </w:rPr>
        <w:t xml:space="preserve"> eller om det er mulig å utsette/gjennomføre digitalt.</w:t>
      </w:r>
      <w:r>
        <w:rPr>
          <w:rFonts w:eastAsia="Calibri" w:cs="Arial"/>
        </w:rPr>
        <w:t xml:space="preserve"> </w:t>
      </w:r>
    </w:p>
    <w:p w14:paraId="1C24D1E8" w14:textId="41AA12DC" w:rsidR="006F31EC" w:rsidRPr="003B455A" w:rsidRDefault="005D1782" w:rsidP="003B455A">
      <w:pPr>
        <w:pStyle w:val="Listeavsnitt"/>
        <w:numPr>
          <w:ilvl w:val="0"/>
          <w:numId w:val="47"/>
        </w:numPr>
        <w:rPr>
          <w:rFonts w:eastAsia="Calibri" w:cs="Arial"/>
          <w:b/>
        </w:rPr>
      </w:pPr>
      <w:r w:rsidRPr="003B455A">
        <w:rPr>
          <w:rFonts w:eastAsia="Calibri" w:cs="Arial"/>
          <w:b/>
        </w:rPr>
        <w:t>Kontorarbeidsplasser</w:t>
      </w:r>
    </w:p>
    <w:p w14:paraId="26F63745" w14:textId="77777777" w:rsidR="005D1782" w:rsidRDefault="00DF7215" w:rsidP="00DF7215">
      <w:pPr>
        <w:rPr>
          <w:rFonts w:eastAsia="Calibri" w:cs="Arial"/>
        </w:rPr>
      </w:pPr>
      <w:r w:rsidRPr="00DF7215">
        <w:rPr>
          <w:rFonts w:eastAsia="Calibri" w:cs="Arial"/>
        </w:rPr>
        <w:t>Kontorområdets utforming må være såpass romslig at det er enkelt å holde avstand</w:t>
      </w:r>
      <w:r>
        <w:rPr>
          <w:rFonts w:eastAsia="Calibri" w:cs="Arial"/>
        </w:rPr>
        <w:t xml:space="preserve">. </w:t>
      </w:r>
      <w:r w:rsidRPr="00DF7215">
        <w:rPr>
          <w:rFonts w:eastAsia="Calibri" w:cs="Arial"/>
        </w:rPr>
        <w:t xml:space="preserve">Åpent landskap vil </w:t>
      </w:r>
      <w:r>
        <w:rPr>
          <w:rFonts w:eastAsia="Calibri" w:cs="Arial"/>
        </w:rPr>
        <w:t>forutsette</w:t>
      </w:r>
      <w:r w:rsidRPr="00DF7215">
        <w:rPr>
          <w:rFonts w:eastAsia="Calibri" w:cs="Arial"/>
        </w:rPr>
        <w:t xml:space="preserve"> at ansatte har faste plasser</w:t>
      </w:r>
      <w:r w:rsidR="006F31EC">
        <w:rPr>
          <w:rFonts w:eastAsia="Calibri" w:cs="Arial"/>
        </w:rPr>
        <w:t xml:space="preserve"> og mulighet til å holde minst en meters avstand.</w:t>
      </w:r>
      <w:r w:rsidRPr="00DF7215">
        <w:rPr>
          <w:rFonts w:eastAsia="Calibri" w:cs="Arial"/>
        </w:rPr>
        <w:t xml:space="preserve"> Hvis det er mange ansatte i åpent landskap, kan man fordele når ansatte skal møte på kontoret.</w:t>
      </w:r>
      <w:r>
        <w:rPr>
          <w:rFonts w:eastAsia="Calibri" w:cs="Arial"/>
        </w:rPr>
        <w:t xml:space="preserve"> </w:t>
      </w:r>
    </w:p>
    <w:p w14:paraId="1AA200FF" w14:textId="7B1670E7" w:rsidR="00DF7215" w:rsidRDefault="00DF7215" w:rsidP="00DF7215">
      <w:pPr>
        <w:rPr>
          <w:rFonts w:eastAsia="Calibri" w:cs="Arial"/>
        </w:rPr>
      </w:pPr>
      <w:r>
        <w:rPr>
          <w:rFonts w:eastAsia="Calibri" w:cs="Arial"/>
        </w:rPr>
        <w:t xml:space="preserve">Det vises for øvrig til </w:t>
      </w:r>
      <w:hyperlink r:id="rId32" w:history="1">
        <w:r w:rsidRPr="00534FD6">
          <w:rPr>
            <w:rStyle w:val="Hyperkobling"/>
            <w:rFonts w:eastAsia="Calibri" w:cs="Arial"/>
          </w:rPr>
          <w:t>Arbeidstilsynets «Råd ved tilbakeføring til arbeid for kontorarbeidsplasser»</w:t>
        </w:r>
      </w:hyperlink>
      <w:r>
        <w:rPr>
          <w:rFonts w:eastAsia="Calibri" w:cs="Arial"/>
        </w:rPr>
        <w:t xml:space="preserve"> </w:t>
      </w:r>
    </w:p>
    <w:p w14:paraId="66E94A67" w14:textId="2EEF895B" w:rsidR="005D1782" w:rsidRDefault="00556D7E" w:rsidP="003B455A">
      <w:pPr>
        <w:pStyle w:val="Listeavsnitt"/>
        <w:numPr>
          <w:ilvl w:val="0"/>
          <w:numId w:val="47"/>
        </w:numPr>
        <w:rPr>
          <w:rFonts w:eastAsia="Calibri" w:cs="Arial"/>
          <w:b/>
        </w:rPr>
      </w:pPr>
      <w:r>
        <w:rPr>
          <w:rFonts w:eastAsia="Calibri" w:cs="Arial"/>
          <w:b/>
        </w:rPr>
        <w:t>Rådsm</w:t>
      </w:r>
      <w:r w:rsidR="005D1782" w:rsidRPr="003B455A">
        <w:rPr>
          <w:rFonts w:eastAsia="Calibri" w:cs="Arial"/>
          <w:b/>
        </w:rPr>
        <w:t>øter</w:t>
      </w:r>
      <w:r>
        <w:rPr>
          <w:rFonts w:eastAsia="Calibri" w:cs="Arial"/>
          <w:b/>
        </w:rPr>
        <w:t xml:space="preserve"> etc.</w:t>
      </w:r>
    </w:p>
    <w:p w14:paraId="367527AC" w14:textId="0C11DA2C" w:rsidR="00EF622A" w:rsidRPr="003B455A" w:rsidRDefault="00EF622A">
      <w:pPr>
        <w:rPr>
          <w:rFonts w:eastAsia="Calibri" w:cs="Arial"/>
          <w:b/>
        </w:rPr>
      </w:pPr>
      <w:r>
        <w:rPr>
          <w:rFonts w:eastAsia="Calibri" w:cs="Arial"/>
        </w:rPr>
        <w:t>De generelle retningslinjene for å ivareta godt smittevern skal også anvendes på rådsmøter og andre møter og arrangementer i menigheten.</w:t>
      </w:r>
    </w:p>
    <w:p w14:paraId="35DB38A1" w14:textId="1F012993" w:rsidR="00020B00" w:rsidRDefault="00020B00" w:rsidP="00020B00">
      <w:pPr>
        <w:pStyle w:val="Overskrift1"/>
        <w:rPr>
          <w:lang w:eastAsia="nb-NO"/>
        </w:rPr>
      </w:pPr>
      <w:bookmarkStart w:id="61" w:name="_Toc57807282"/>
      <w:r>
        <w:rPr>
          <w:lang w:eastAsia="nb-NO"/>
        </w:rPr>
        <w:t>Del II</w:t>
      </w:r>
      <w:r w:rsidR="0082769F">
        <w:rPr>
          <w:lang w:eastAsia="nb-NO"/>
        </w:rPr>
        <w:t>:</w:t>
      </w:r>
      <w:bookmarkEnd w:id="61"/>
    </w:p>
    <w:p w14:paraId="0AF19551" w14:textId="37724559" w:rsidR="00743CDF" w:rsidRDefault="009D71C3" w:rsidP="00020B00">
      <w:pPr>
        <w:pStyle w:val="Overskrift1"/>
        <w:rPr>
          <w:lang w:eastAsia="nb-NO"/>
        </w:rPr>
      </w:pPr>
      <w:bookmarkStart w:id="62" w:name="_Toc57807283"/>
      <w:r>
        <w:rPr>
          <w:lang w:eastAsia="nb-NO"/>
        </w:rPr>
        <w:t>Særlig omtale av ulike arbeidsområder i kirkelig virksomhet</w:t>
      </w:r>
      <w:bookmarkEnd w:id="62"/>
    </w:p>
    <w:p w14:paraId="6D6D8A32" w14:textId="32F8E706" w:rsidR="00F731B3" w:rsidRDefault="00F731B3" w:rsidP="0019450B">
      <w:pPr>
        <w:pStyle w:val="Overskrift11"/>
        <w:numPr>
          <w:ilvl w:val="1"/>
          <w:numId w:val="8"/>
        </w:numPr>
        <w:rPr>
          <w:rFonts w:eastAsia="Calibri"/>
        </w:rPr>
      </w:pPr>
      <w:bookmarkStart w:id="63" w:name="_Toc42858170"/>
      <w:bookmarkStart w:id="64" w:name="_Toc42858263"/>
      <w:bookmarkStart w:id="65" w:name="_Toc42858488"/>
      <w:bookmarkStart w:id="66" w:name="_Toc42858546"/>
      <w:bookmarkStart w:id="67" w:name="_Toc42858603"/>
      <w:bookmarkStart w:id="68" w:name="_Toc42858171"/>
      <w:bookmarkStart w:id="69" w:name="_Toc42858264"/>
      <w:bookmarkStart w:id="70" w:name="_Toc42858489"/>
      <w:bookmarkStart w:id="71" w:name="_Toc42858547"/>
      <w:bookmarkStart w:id="72" w:name="_Toc42858604"/>
      <w:bookmarkStart w:id="73" w:name="_Toc42857836"/>
      <w:bookmarkStart w:id="74" w:name="_Toc42857898"/>
      <w:bookmarkStart w:id="75" w:name="_Toc42858003"/>
      <w:bookmarkStart w:id="76" w:name="_Toc42858088"/>
      <w:bookmarkStart w:id="77" w:name="_Toc42858172"/>
      <w:bookmarkStart w:id="78" w:name="_Toc42858265"/>
      <w:bookmarkStart w:id="79" w:name="_Toc42858408"/>
      <w:bookmarkStart w:id="80" w:name="_Toc42858490"/>
      <w:bookmarkStart w:id="81" w:name="_Toc42858548"/>
      <w:bookmarkStart w:id="82" w:name="_Toc42858605"/>
      <w:bookmarkStart w:id="83" w:name="_Toc42857837"/>
      <w:bookmarkStart w:id="84" w:name="_Toc42857899"/>
      <w:bookmarkStart w:id="85" w:name="_Toc42858004"/>
      <w:bookmarkStart w:id="86" w:name="_Toc42858089"/>
      <w:bookmarkStart w:id="87" w:name="_Toc42858173"/>
      <w:bookmarkStart w:id="88" w:name="_Toc42858266"/>
      <w:bookmarkStart w:id="89" w:name="_Toc42858409"/>
      <w:bookmarkStart w:id="90" w:name="_Toc42858491"/>
      <w:bookmarkStart w:id="91" w:name="_Toc42858549"/>
      <w:bookmarkStart w:id="92" w:name="_Toc42858606"/>
      <w:bookmarkStart w:id="93" w:name="_Toc5780728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eastAsia="Calibri"/>
        </w:rPr>
        <w:t>Gudstjenester og kirkelige handlinger</w:t>
      </w:r>
      <w:bookmarkEnd w:id="93"/>
    </w:p>
    <w:p w14:paraId="171C63EC" w14:textId="34ED8A48" w:rsidR="00530E36" w:rsidRDefault="00530E36" w:rsidP="00530E36">
      <w:r>
        <w:t>Forrettende prest er ansvarlig for gjennomføring av gudstjenesten/den kirkelige handlingen, og at det blir gitt nødvendige instruksjoner til deltakere/pårørende før, under og etter seremonien jf</w:t>
      </w:r>
      <w:r w:rsidR="006F31EC">
        <w:t>.</w:t>
      </w:r>
      <w:r>
        <w:t xml:space="preserve"> Tjenesteordning for prest §7. Kirketjener og eventuelt andre medvirkende bistår presten i dette.</w:t>
      </w:r>
    </w:p>
    <w:p w14:paraId="11C3A0D5" w14:textId="3732104E" w:rsidR="00530E36" w:rsidRPr="00530E36" w:rsidRDefault="00530E36" w:rsidP="00530E36">
      <w:r>
        <w:t>Med forutsetning om at tiltak for smittevern følges, kan lokalkirken finne løsninger for gudstjenester og kirkelige handlinger i kirker og andre menighetslokaler.</w:t>
      </w:r>
    </w:p>
    <w:p w14:paraId="28891B26" w14:textId="72058217" w:rsidR="00530E36" w:rsidRDefault="00530E36" w:rsidP="0019450B">
      <w:pPr>
        <w:pStyle w:val="Overskrift2"/>
        <w:numPr>
          <w:ilvl w:val="2"/>
          <w:numId w:val="6"/>
        </w:numPr>
      </w:pPr>
      <w:bookmarkStart w:id="94" w:name="_Toc40185603"/>
      <w:bookmarkStart w:id="95" w:name="_Toc57807285"/>
      <w:r>
        <w:t>Oversikt over deltakere</w:t>
      </w:r>
      <w:bookmarkEnd w:id="95"/>
    </w:p>
    <w:p w14:paraId="521926C9" w14:textId="3BD50D26" w:rsidR="00530E36" w:rsidRDefault="00530E36" w:rsidP="00530E36">
      <w:r>
        <w:t xml:space="preserve">Covid-19-forskriftens §13 </w:t>
      </w:r>
      <w:r w:rsidR="00556D7E">
        <w:t>stiller</w:t>
      </w:r>
      <w:r>
        <w:t xml:space="preserve"> krav til oversikt over deltakere</w:t>
      </w:r>
      <w:r w:rsidR="002305B9">
        <w:t>. Vi viser til punkt 1.1 b) i denne veilederen for mer informasjon.</w:t>
      </w:r>
    </w:p>
    <w:p w14:paraId="0A38F6F4" w14:textId="1AC23C1E" w:rsidR="00640F69" w:rsidRDefault="00640F69" w:rsidP="0019450B">
      <w:pPr>
        <w:pStyle w:val="Overskrift2"/>
        <w:numPr>
          <w:ilvl w:val="2"/>
          <w:numId w:val="6"/>
        </w:numPr>
      </w:pPr>
      <w:bookmarkStart w:id="96" w:name="_Toc50548055"/>
      <w:bookmarkStart w:id="97" w:name="_Toc50548120"/>
      <w:bookmarkStart w:id="98" w:name="_Toc50649806"/>
      <w:bookmarkStart w:id="99" w:name="_Toc57807286"/>
      <w:bookmarkEnd w:id="96"/>
      <w:bookmarkEnd w:id="97"/>
      <w:bookmarkEnd w:id="98"/>
      <w:r>
        <w:t>Gudstjenester</w:t>
      </w:r>
      <w:bookmarkEnd w:id="94"/>
      <w:bookmarkEnd w:id="99"/>
    </w:p>
    <w:p w14:paraId="4666AEA1" w14:textId="29810F46" w:rsidR="00640F69" w:rsidRPr="00C834C9" w:rsidRDefault="00640F69" w:rsidP="00060B90">
      <w:r w:rsidRPr="00C834C9">
        <w:t>Følg reglene om rengjøring og generelt smittevern</w:t>
      </w:r>
      <w:r w:rsidR="00060B90">
        <w:t>:</w:t>
      </w:r>
    </w:p>
    <w:p w14:paraId="73054593" w14:textId="77E1ADCE" w:rsidR="006E19B2" w:rsidRDefault="006E19B2" w:rsidP="007138D5">
      <w:pPr>
        <w:pStyle w:val="Listeavsnitt"/>
        <w:numPr>
          <w:ilvl w:val="0"/>
          <w:numId w:val="16"/>
        </w:numPr>
        <w:rPr>
          <w:rFonts w:eastAsia="Calibri" w:cs="Arial"/>
        </w:rPr>
      </w:pPr>
      <w:r>
        <w:rPr>
          <w:rFonts w:eastAsia="Calibri" w:cs="Arial"/>
        </w:rPr>
        <w:t>Forordnede gudstjenester skal gjennomføres så langt det er mulig ut i</w:t>
      </w:r>
      <w:r w:rsidR="00587249">
        <w:rPr>
          <w:rFonts w:eastAsia="Calibri" w:cs="Arial"/>
        </w:rPr>
        <w:t>fra</w:t>
      </w:r>
      <w:r>
        <w:rPr>
          <w:rFonts w:eastAsia="Calibri" w:cs="Arial"/>
        </w:rPr>
        <w:t xml:space="preserve"> lokale regler.</w:t>
      </w:r>
    </w:p>
    <w:p w14:paraId="72A65D97" w14:textId="4A7DEB1B" w:rsidR="007138D5" w:rsidRPr="004972A3" w:rsidRDefault="007138D5" w:rsidP="007138D5">
      <w:pPr>
        <w:pStyle w:val="Listeavsnitt"/>
        <w:numPr>
          <w:ilvl w:val="0"/>
          <w:numId w:val="16"/>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punkt 1.1 a). </w:t>
      </w:r>
    </w:p>
    <w:p w14:paraId="17DC7F7B" w14:textId="7639AAC3" w:rsidR="00060B90" w:rsidRDefault="00060B90" w:rsidP="0019450B">
      <w:pPr>
        <w:pStyle w:val="Listeavsnitt"/>
        <w:numPr>
          <w:ilvl w:val="0"/>
          <w:numId w:val="16"/>
        </w:numPr>
      </w:pPr>
      <w:r>
        <w:t>Vær nøye med renhold i forbindelse med håndtering av teknisk utstyr, ledninger, mikrofoner etc.</w:t>
      </w:r>
    </w:p>
    <w:p w14:paraId="01135426" w14:textId="72B0ED6E" w:rsidR="00060B90" w:rsidRDefault="006F15CB" w:rsidP="0019450B">
      <w:pPr>
        <w:pStyle w:val="Listeavsnitt"/>
        <w:numPr>
          <w:ilvl w:val="0"/>
          <w:numId w:val="16"/>
        </w:numPr>
      </w:pPr>
      <w:r>
        <w:t>Deltakere skal gjøres kjent med gjeldende regler for smittevern under gudstjenesten. Det kan for eksempel gjøres i programark eller ved muntlig informasjon.</w:t>
      </w:r>
    </w:p>
    <w:p w14:paraId="5D8FEDB3" w14:textId="4CE5C979" w:rsidR="00060B90" w:rsidRPr="007138D5" w:rsidRDefault="00556D7E">
      <w:pPr>
        <w:pStyle w:val="Listeavsnitt"/>
        <w:numPr>
          <w:ilvl w:val="0"/>
          <w:numId w:val="16"/>
        </w:numPr>
      </w:pPr>
      <w:r>
        <w:t>Påse aktivt</w:t>
      </w:r>
      <w:r w:rsidRPr="00D335A4">
        <w:t xml:space="preserve"> </w:t>
      </w:r>
      <w:r w:rsidR="00060B90" w:rsidRPr="00D335A4">
        <w:t xml:space="preserve">at bare tillatte plasser </w:t>
      </w:r>
      <w:r w:rsidR="007138D5" w:rsidRPr="00013A4F">
        <w:t xml:space="preserve">ut i fra antalls- og avstandsreglene </w:t>
      </w:r>
      <w:r w:rsidR="00060B90" w:rsidRPr="00D335A4">
        <w:t>er i bruk</w:t>
      </w:r>
      <w:r w:rsidR="006F31EC" w:rsidRPr="007138D5">
        <w:t>.</w:t>
      </w:r>
    </w:p>
    <w:p w14:paraId="3C10777F" w14:textId="168B9181" w:rsidR="00966E8D" w:rsidRDefault="00966E8D" w:rsidP="00966E8D">
      <w:pPr>
        <w:pStyle w:val="Listeavsnitt"/>
        <w:numPr>
          <w:ilvl w:val="0"/>
          <w:numId w:val="16"/>
        </w:numPr>
      </w:pPr>
      <w:r w:rsidRPr="00B572CC">
        <w:lastRenderedPageBreak/>
        <w:t>Nattverd, lystenning o.l.</w:t>
      </w:r>
      <w:r>
        <w:t xml:space="preserve"> under gudstjenester</w:t>
      </w:r>
      <w:r w:rsidRPr="00B572CC">
        <w:t xml:space="preserve"> frarådes for å redusere bevegelse i rommet. Ofring bør skje med vipps e.l. Dette må likevel vurderes lokalt og ut i fra den lokale smittesituasjonen.</w:t>
      </w:r>
    </w:p>
    <w:p w14:paraId="11B521CB" w14:textId="77777777" w:rsidR="00FB7382" w:rsidRDefault="00FB7382" w:rsidP="00FB7382">
      <w:pPr>
        <w:pStyle w:val="Listeavsnitt"/>
        <w:numPr>
          <w:ilvl w:val="0"/>
          <w:numId w:val="16"/>
        </w:numPr>
      </w:pPr>
      <w:r>
        <w:t>Vurder flere registreringsstasjoner for å unngå trengsel ved inngang.</w:t>
      </w:r>
    </w:p>
    <w:p w14:paraId="6CDE1A32" w14:textId="77777777" w:rsidR="00FB7382" w:rsidRDefault="00FB7382" w:rsidP="00FB7382">
      <w:pPr>
        <w:pStyle w:val="Listeavsnitt"/>
        <w:numPr>
          <w:ilvl w:val="0"/>
          <w:numId w:val="16"/>
        </w:numPr>
      </w:pPr>
      <w:proofErr w:type="spellStart"/>
      <w:r>
        <w:t>Mingling</w:t>
      </w:r>
      <w:proofErr w:type="spellEnd"/>
      <w:r>
        <w:t xml:space="preserve"> og </w:t>
      </w:r>
      <w:proofErr w:type="spellStart"/>
      <w:r>
        <w:t>hilsing</w:t>
      </w:r>
      <w:proofErr w:type="spellEnd"/>
      <w:r>
        <w:t xml:space="preserve"> bør så langt som mulig unngås. </w:t>
      </w:r>
    </w:p>
    <w:p w14:paraId="0359C407" w14:textId="629A49A5" w:rsidR="00FB7382" w:rsidRDefault="00FB7382" w:rsidP="00FB7382">
      <w:pPr>
        <w:pStyle w:val="Listeavsnitt"/>
        <w:numPr>
          <w:ilvl w:val="0"/>
          <w:numId w:val="16"/>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59ED932" w14:textId="77777777" w:rsidR="00060B90" w:rsidRDefault="00060B90" w:rsidP="00060B90"/>
    <w:p w14:paraId="02E35243" w14:textId="2A4B8561" w:rsidR="00060B90" w:rsidRPr="009E5B8E" w:rsidRDefault="00060B90" w:rsidP="0019450B">
      <w:pPr>
        <w:pStyle w:val="Overskrift3"/>
        <w:numPr>
          <w:ilvl w:val="0"/>
          <w:numId w:val="4"/>
        </w:numPr>
        <w:rPr>
          <w:rFonts w:eastAsia="Calibri"/>
        </w:rPr>
      </w:pPr>
      <w:bookmarkStart w:id="100" w:name="_Toc57807287"/>
      <w:r w:rsidRPr="009E5B8E">
        <w:rPr>
          <w:rFonts w:eastAsia="Calibri"/>
        </w:rPr>
        <w:t>Nattverd</w:t>
      </w:r>
      <w:bookmarkEnd w:id="100"/>
    </w:p>
    <w:p w14:paraId="65D78664" w14:textId="72937FA9" w:rsidR="00060B90" w:rsidRDefault="00556D7E" w:rsidP="0019450B">
      <w:pPr>
        <w:pStyle w:val="Listeavsnitt"/>
        <w:numPr>
          <w:ilvl w:val="0"/>
          <w:numId w:val="17"/>
        </w:numPr>
      </w:pPr>
      <w:r>
        <w:t xml:space="preserve">Dersom det vurderes forsvarlig å feire nattverd, må dette </w:t>
      </w:r>
      <w:r w:rsidR="00060B90">
        <w:t xml:space="preserve">gjennomføres på en slik måte at det ikke er direkte kontakt mellom </w:t>
      </w:r>
      <w:proofErr w:type="spellStart"/>
      <w:r w:rsidR="00060B90">
        <w:t>nattverdutdeler</w:t>
      </w:r>
      <w:proofErr w:type="spellEnd"/>
      <w:r w:rsidR="00060B90">
        <w:t>, brød/vin og deltakere (kommunikanter).</w:t>
      </w:r>
    </w:p>
    <w:p w14:paraId="184B910F" w14:textId="4D9D514D" w:rsidR="00060B90" w:rsidRDefault="00060B90" w:rsidP="0019450B">
      <w:pPr>
        <w:pStyle w:val="Listeavsnitt"/>
        <w:numPr>
          <w:ilvl w:val="0"/>
          <w:numId w:val="17"/>
        </w:numPr>
      </w:pPr>
      <w:r>
        <w:t>Dette kan oppnås med bruk av enkeltbeger (særkalk) og at brødet (oblaten) legges i hvert beger.</w:t>
      </w:r>
    </w:p>
    <w:p w14:paraId="2608B80E" w14:textId="4DE098BC" w:rsidR="00060B90" w:rsidRDefault="00060B90" w:rsidP="0019450B">
      <w:pPr>
        <w:pStyle w:val="Listeavsnitt"/>
        <w:numPr>
          <w:ilvl w:val="0"/>
          <w:numId w:val="17"/>
        </w:numPr>
      </w:pPr>
      <w:r>
        <w:t xml:space="preserve">Deltakerne tar med beger og rekker det frem, mottar brødet i begeret og tar selv brødet i munnen. Deretter holdes begeret (som vanlig) frem og vinen helles i. Tilsigelsesordene som vanlig til hver deltaker. </w:t>
      </w:r>
    </w:p>
    <w:p w14:paraId="3789AF21" w14:textId="735EFF45" w:rsidR="00060B90" w:rsidRDefault="00060B90" w:rsidP="0019450B">
      <w:pPr>
        <w:pStyle w:val="Listeavsnitt"/>
        <w:numPr>
          <w:ilvl w:val="0"/>
          <w:numId w:val="17"/>
        </w:numPr>
      </w:pPr>
      <w:r>
        <w:t>Det må være minst 1 meter</w:t>
      </w:r>
      <w:r w:rsidR="00A5189A">
        <w:t xml:space="preserve"> </w:t>
      </w:r>
      <w:r>
        <w:t>avstand mellom deltakerne.</w:t>
      </w:r>
    </w:p>
    <w:p w14:paraId="381047C0" w14:textId="3B030413" w:rsidR="00060B90" w:rsidRDefault="00060B90" w:rsidP="0019450B">
      <w:pPr>
        <w:pStyle w:val="Listeavsnitt"/>
        <w:numPr>
          <w:ilvl w:val="0"/>
          <w:numId w:val="17"/>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639D6485" w14:textId="5D6DFEA7" w:rsidR="00060B90" w:rsidRDefault="00060B90" w:rsidP="0019450B">
      <w:pPr>
        <w:pStyle w:val="Listeavsnitt"/>
        <w:numPr>
          <w:ilvl w:val="0"/>
          <w:numId w:val="17"/>
        </w:numPr>
      </w:pPr>
      <w:r>
        <w:t>De som forbereder og deler ut vin og oblat skal praktisere god håndhygiene.</w:t>
      </w:r>
    </w:p>
    <w:p w14:paraId="28261F01" w14:textId="77777777" w:rsidR="00060B90" w:rsidRDefault="00060B90" w:rsidP="00060B90"/>
    <w:p w14:paraId="5980374A" w14:textId="77777777" w:rsidR="00060B90" w:rsidRPr="009E5B8E" w:rsidRDefault="00060B90" w:rsidP="0019450B">
      <w:pPr>
        <w:pStyle w:val="Overskrift3"/>
        <w:numPr>
          <w:ilvl w:val="0"/>
          <w:numId w:val="4"/>
        </w:numPr>
        <w:rPr>
          <w:rFonts w:eastAsia="Calibri"/>
        </w:rPr>
      </w:pPr>
      <w:bookmarkStart w:id="101" w:name="_Toc57807288"/>
      <w:r w:rsidRPr="009E5B8E">
        <w:rPr>
          <w:rFonts w:eastAsia="Calibri"/>
        </w:rPr>
        <w:t>Dåp</w:t>
      </w:r>
      <w:bookmarkEnd w:id="101"/>
    </w:p>
    <w:p w14:paraId="21F8C7BB" w14:textId="0150892C" w:rsidR="00556D7E" w:rsidRDefault="00E2172B" w:rsidP="0019450B">
      <w:pPr>
        <w:pStyle w:val="Listeavsnitt"/>
        <w:numPr>
          <w:ilvl w:val="0"/>
          <w:numId w:val="18"/>
        </w:numPr>
      </w:pPr>
      <w:r>
        <w:t>Menigheten</w:t>
      </w:r>
      <w:r w:rsidR="00556D7E">
        <w:t xml:space="preserve"> bør legge stor vekt på å gjennomføre dåp, enten som del av gudstjenesten eller i egen </w:t>
      </w:r>
      <w:r w:rsidR="00CA092C">
        <w:t>seremoni</w:t>
      </w:r>
      <w:r w:rsidR="00556D7E">
        <w:t xml:space="preserve"> i forkant/etterkant. Ved egen </w:t>
      </w:r>
      <w:r w:rsidR="00CA092C">
        <w:t>seremoni</w:t>
      </w:r>
      <w:r w:rsidR="00556D7E">
        <w:t xml:space="preserve"> må man ha oversikt over deltakere som beskrevet i punkt 1.1 b).</w:t>
      </w:r>
    </w:p>
    <w:p w14:paraId="26D5E821" w14:textId="453BCB73" w:rsidR="00060B90" w:rsidRDefault="00060B90" w:rsidP="0019450B">
      <w:pPr>
        <w:pStyle w:val="Listeavsnitt"/>
        <w:numPr>
          <w:ilvl w:val="0"/>
          <w:numId w:val="18"/>
        </w:numPr>
      </w:pPr>
      <w:r>
        <w:t xml:space="preserve">Dåpsfølget som står ved døpefonten sammen med presten, bør bestå av få personer. </w:t>
      </w:r>
    </w:p>
    <w:p w14:paraId="7736F015" w14:textId="6542D4A5" w:rsidR="00060B90" w:rsidRDefault="00060B90" w:rsidP="0019450B">
      <w:pPr>
        <w:pStyle w:val="Listeavsnitt"/>
        <w:numPr>
          <w:ilvl w:val="0"/>
          <w:numId w:val="18"/>
        </w:numPr>
      </w:pPr>
      <w:r>
        <w:t xml:space="preserve">Forutsatt god håndhygiene, kan dåpshandlingen gjennomføres på vanlig måte: Å tegne korsets tegn på pannen, øse vann over barnets hode, tørke av barnets hode og håndspåleggelse. </w:t>
      </w:r>
    </w:p>
    <w:p w14:paraId="5BB096F8" w14:textId="35E125F7" w:rsidR="00640F69" w:rsidRDefault="00060B90" w:rsidP="0019450B">
      <w:pPr>
        <w:pStyle w:val="Listeavsnitt"/>
        <w:numPr>
          <w:ilvl w:val="0"/>
          <w:numId w:val="18"/>
        </w:numPr>
      </w:pPr>
      <w:r>
        <w:t>Det anbefales at presten eventuelt lar en i dåpsfølget løfte barnet frem for menigheten i etterkant av dåpshandlingen</w:t>
      </w:r>
      <w:r w:rsidR="00860DC5">
        <w:t>.</w:t>
      </w:r>
    </w:p>
    <w:p w14:paraId="0EB0BF0D" w14:textId="5D2B3DCD" w:rsidR="00A50C4C" w:rsidRDefault="00A50C4C" w:rsidP="0019450B">
      <w:pPr>
        <w:pStyle w:val="Listeavsnitt"/>
        <w:numPr>
          <w:ilvl w:val="0"/>
          <w:numId w:val="18"/>
        </w:numPr>
      </w:pPr>
      <w:r>
        <w:t>Samme dåpsvann kan benyttes til flere dåp, forutsatt god håndhygiene og at man ikke kommer i kontakt med dåpsfatet.</w:t>
      </w:r>
    </w:p>
    <w:p w14:paraId="592CF854" w14:textId="77777777" w:rsidR="00060B90" w:rsidRDefault="00060B90" w:rsidP="00060B90"/>
    <w:p w14:paraId="4E50FD6A" w14:textId="10581FE0" w:rsidR="00640F69" w:rsidRDefault="00640F69" w:rsidP="00FE6156">
      <w:pPr>
        <w:pStyle w:val="Overskrift2"/>
        <w:numPr>
          <w:ilvl w:val="2"/>
          <w:numId w:val="6"/>
        </w:numPr>
      </w:pPr>
      <w:bookmarkStart w:id="102" w:name="_Toc40185606"/>
      <w:bookmarkStart w:id="103" w:name="_Toc57807289"/>
      <w:r>
        <w:t>Vielser</w:t>
      </w:r>
      <w:bookmarkEnd w:id="102"/>
      <w:bookmarkEnd w:id="103"/>
    </w:p>
    <w:p w14:paraId="62AF245C" w14:textId="4097AC64" w:rsidR="00455186" w:rsidRDefault="00455186" w:rsidP="0019450B">
      <w:pPr>
        <w:pStyle w:val="Listeavsnitt"/>
        <w:numPr>
          <w:ilvl w:val="0"/>
          <w:numId w:val="19"/>
        </w:numPr>
      </w:pPr>
      <w:r>
        <w:t>Vielser kan gjennomføres, forutsatt at smittevernreglene følges.</w:t>
      </w:r>
    </w:p>
    <w:p w14:paraId="62D0BF2C" w14:textId="3C8202B8" w:rsidR="00060B90" w:rsidRDefault="00060B90" w:rsidP="0019450B">
      <w:pPr>
        <w:pStyle w:val="Listeavsnitt"/>
        <w:numPr>
          <w:ilvl w:val="0"/>
          <w:numId w:val="19"/>
        </w:numPr>
      </w:pPr>
      <w:r>
        <w:t xml:space="preserve">Kun brudepar og forlovere bør stå ved alteret sammen med presten. </w:t>
      </w:r>
    </w:p>
    <w:p w14:paraId="0A7A42D3" w14:textId="6241F5BD" w:rsidR="00060B90" w:rsidRDefault="00060B90" w:rsidP="0019450B">
      <w:pPr>
        <w:pStyle w:val="Listeavsnitt"/>
        <w:numPr>
          <w:ilvl w:val="0"/>
          <w:numId w:val="19"/>
        </w:numPr>
      </w:pPr>
      <w:r>
        <w:t>Forutsatt god håndhygiene i forkant og etterkant, kan ekteskapsinngåelsen og forbønn med håndspåleggelse gjennomføres på vanlig måte.</w:t>
      </w:r>
    </w:p>
    <w:p w14:paraId="230772AA" w14:textId="77777777" w:rsidR="00640F69" w:rsidRDefault="00640F69" w:rsidP="00640F69">
      <w:pPr>
        <w:pStyle w:val="Listeavsnitt"/>
      </w:pPr>
    </w:p>
    <w:p w14:paraId="6FC699DA" w14:textId="77777777" w:rsidR="00640F69" w:rsidRDefault="00640F69" w:rsidP="00FE6156">
      <w:pPr>
        <w:pStyle w:val="Overskrift2"/>
        <w:numPr>
          <w:ilvl w:val="2"/>
          <w:numId w:val="6"/>
        </w:numPr>
      </w:pPr>
      <w:bookmarkStart w:id="104" w:name="_Toc40185608"/>
      <w:bookmarkStart w:id="105" w:name="_Toc57807290"/>
      <w:r>
        <w:t>Kirkelig gravferdsseremoni</w:t>
      </w:r>
      <w:bookmarkEnd w:id="104"/>
      <w:bookmarkEnd w:id="105"/>
    </w:p>
    <w:p w14:paraId="472C9959" w14:textId="5EB280C4" w:rsidR="00060B90" w:rsidRPr="00060B90" w:rsidRDefault="00060B90" w:rsidP="0019450B">
      <w:pPr>
        <w:pStyle w:val="Listeavsnitt"/>
        <w:numPr>
          <w:ilvl w:val="0"/>
          <w:numId w:val="20"/>
        </w:numPr>
        <w:rPr>
          <w:rFonts w:eastAsia="Calibri" w:cs="Arial"/>
        </w:rPr>
      </w:pPr>
      <w:r>
        <w:t>Gravferdsseremoni med jordpåkastelse skjer innenfor alminnelige tidsfrister etter dødsfallet.</w:t>
      </w:r>
    </w:p>
    <w:p w14:paraId="1503B7FD" w14:textId="77777777" w:rsidR="00060B90" w:rsidRDefault="00060B90" w:rsidP="0019450B">
      <w:pPr>
        <w:pStyle w:val="Listeavsnitt"/>
        <w:numPr>
          <w:ilvl w:val="0"/>
          <w:numId w:val="20"/>
        </w:numPr>
      </w:pPr>
      <w:r>
        <w:lastRenderedPageBreak/>
        <w:t>Antallsbegrensningene kan gi grunnlag for å tilby en minneseremoni i kirken i tilknytning til et utsatt minnesamvær, urnenedsettelse e.l. Vi anbefaler at rammer og innhold avklares lokalt mellom prost og kirkeverge.</w:t>
      </w:r>
    </w:p>
    <w:p w14:paraId="45C70BAA" w14:textId="1D3C5115" w:rsidR="00060B90" w:rsidRDefault="00060B90" w:rsidP="0019450B">
      <w:pPr>
        <w:pStyle w:val="Listeavsnitt"/>
        <w:numPr>
          <w:ilvl w:val="0"/>
          <w:numId w:val="20"/>
        </w:numPr>
      </w:pPr>
      <w:r>
        <w:t>Strømming av seremonien kan skje etter de retningslinjer som gjelder for dette.</w:t>
      </w:r>
      <w:r w:rsidR="0065198B">
        <w:t xml:space="preserve"> </w:t>
      </w:r>
      <w:hyperlink r:id="rId33"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001751C7" w14:textId="77777777" w:rsidR="00060B90" w:rsidRDefault="00060B90" w:rsidP="0019450B">
      <w:pPr>
        <w:pStyle w:val="Listeavsnitt"/>
        <w:numPr>
          <w:ilvl w:val="0"/>
          <w:numId w:val="20"/>
        </w:numPr>
      </w:pPr>
      <w:r>
        <w:t xml:space="preserve">I forkant av begravelsen anbefales det å redusere antall berøringspunkter ved å ha åpen inngangsdør, og benytte trykte salmeark. </w:t>
      </w:r>
    </w:p>
    <w:p w14:paraId="19A8EAAE" w14:textId="08A5804D" w:rsidR="00060B90" w:rsidRDefault="00060B90" w:rsidP="0019450B">
      <w:pPr>
        <w:pStyle w:val="Listeavsnitt"/>
        <w:numPr>
          <w:ilvl w:val="0"/>
          <w:numId w:val="20"/>
        </w:numPr>
      </w:pPr>
      <w:r>
        <w:t xml:space="preserve">Det forutsettes at de som er til stede ikke har symptomer på luftveisinfeksjon, og at generelle bestemmelser om smittevern følges. Det gjelder også pårørende som bærer kisten. </w:t>
      </w:r>
    </w:p>
    <w:p w14:paraId="5037B14F" w14:textId="5666AC3D" w:rsidR="00860DC5" w:rsidRDefault="00860DC5" w:rsidP="00FE6156"/>
    <w:p w14:paraId="754CAE45" w14:textId="08E8C3C0" w:rsidR="00860DC5" w:rsidRDefault="00860DC5" w:rsidP="00860DC5">
      <w:pPr>
        <w:pStyle w:val="Overskrift2"/>
        <w:numPr>
          <w:ilvl w:val="2"/>
          <w:numId w:val="6"/>
        </w:numPr>
      </w:pPr>
      <w:bookmarkStart w:id="106" w:name="_Toc57807291"/>
      <w:r>
        <w:t>Konfirmasjon</w:t>
      </w:r>
      <w:bookmarkEnd w:id="106"/>
    </w:p>
    <w:p w14:paraId="26926E89" w14:textId="10728D86" w:rsidR="00640F69" w:rsidRDefault="00860DC5" w:rsidP="00013A4F">
      <w:r>
        <w:t xml:space="preserve">Det vises til </w:t>
      </w:r>
      <w:hyperlink r:id="rId34" w:history="1">
        <w:r w:rsidRPr="00860DC5">
          <w:rPr>
            <w:rStyle w:val="Hyperkobling"/>
          </w:rPr>
          <w:t>Ressursnotat for konfirmasjonsgudstjenester.</w:t>
        </w:r>
      </w:hyperlink>
    </w:p>
    <w:p w14:paraId="253A5309" w14:textId="5D2D55D8" w:rsidR="003C1E74" w:rsidRPr="00DD5E61" w:rsidRDefault="003C1E74" w:rsidP="0019450B">
      <w:pPr>
        <w:pStyle w:val="Overskrift11"/>
        <w:numPr>
          <w:ilvl w:val="1"/>
          <w:numId w:val="7"/>
        </w:numPr>
        <w:rPr>
          <w:rFonts w:eastAsia="Calibri"/>
        </w:rPr>
      </w:pPr>
      <w:bookmarkStart w:id="107" w:name="_Toc57807292"/>
      <w:r w:rsidRPr="00DD5E61">
        <w:rPr>
          <w:rFonts w:eastAsia="Calibri"/>
        </w:rPr>
        <w:t>Sjelesorgsamtaler og andre én-til-én-samtaler mv.</w:t>
      </w:r>
      <w:bookmarkEnd w:id="107"/>
      <w:r w:rsidRPr="00DD5E61">
        <w:rPr>
          <w:rFonts w:eastAsia="Calibri"/>
        </w:rPr>
        <w:t xml:space="preserve"> </w:t>
      </w:r>
    </w:p>
    <w:p w14:paraId="37A10C16" w14:textId="7CF19358" w:rsidR="00C834C9" w:rsidRDefault="0017686F" w:rsidP="003439FD">
      <w:pPr>
        <w:rPr>
          <w:b/>
          <w:bCs/>
        </w:rPr>
      </w:pPr>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 i personlig fremmøte i kirkens kontorer/lokaler. Veilederen omfatter også dåpssamtaler, vigselssamtaler og sørgesamtaler der det kan være mer enn én samtalepartner.</w:t>
      </w:r>
    </w:p>
    <w:p w14:paraId="03477A7D" w14:textId="77777777" w:rsidR="00060B90" w:rsidRPr="00060B90" w:rsidRDefault="00060B90" w:rsidP="00060B90"/>
    <w:p w14:paraId="3ED87B68" w14:textId="68C2EA8D" w:rsidR="00C834C9" w:rsidRPr="00020B00" w:rsidRDefault="00C834C9" w:rsidP="0019450B">
      <w:pPr>
        <w:pStyle w:val="Overskrift2"/>
        <w:numPr>
          <w:ilvl w:val="2"/>
          <w:numId w:val="7"/>
        </w:numPr>
      </w:pPr>
      <w:bookmarkStart w:id="108" w:name="_Toc57807293"/>
      <w:r w:rsidRPr="00020B00">
        <w:t>Hovedprinsipper</w:t>
      </w:r>
      <w:bookmarkEnd w:id="108"/>
    </w:p>
    <w:p w14:paraId="499049C6" w14:textId="3835A004" w:rsidR="003C1E74" w:rsidRDefault="00977ED7" w:rsidP="003C1E74">
      <w:pPr>
        <w:spacing w:after="0"/>
        <w:rPr>
          <w:rFonts w:eastAsia="Calibri" w:cs="Arial"/>
        </w:rPr>
      </w:pPr>
      <w:r w:rsidRPr="00977ED7">
        <w:rPr>
          <w:rFonts w:eastAsia="Calibri" w:cs="Arial"/>
        </w:rPr>
        <w:t xml:space="preserve">Hovedprinsipper i de alminnelige smitteforebyggende tiltak vil også være retningsgivende for personlige samtaler. Det er i tillegg nødvendig å vektlegge følgende forhold som tar utgangspunkt i </w:t>
      </w:r>
      <w:hyperlink r:id="rId35"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3FC7E47F" w14:textId="77777777" w:rsidR="00375280" w:rsidRPr="003C1E74" w:rsidRDefault="00375280" w:rsidP="003C1E74">
      <w:pPr>
        <w:spacing w:after="0"/>
        <w:rPr>
          <w:rFonts w:eastAsia="Calibri" w:cs="Arial"/>
        </w:rPr>
      </w:pPr>
    </w:p>
    <w:p w14:paraId="429A9A14" w14:textId="77777777" w:rsidR="00977ED7" w:rsidRPr="00977ED7" w:rsidRDefault="00977ED7" w:rsidP="0019450B">
      <w:pPr>
        <w:pStyle w:val="Listeavsnitt"/>
        <w:numPr>
          <w:ilvl w:val="0"/>
          <w:numId w:val="21"/>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4015CC74" w14:textId="77777777" w:rsidR="00977ED7" w:rsidRPr="00977ED7" w:rsidRDefault="00977ED7" w:rsidP="0019450B">
      <w:pPr>
        <w:pStyle w:val="Listeavsnitt"/>
        <w:numPr>
          <w:ilvl w:val="0"/>
          <w:numId w:val="21"/>
        </w:numPr>
        <w:rPr>
          <w:rFonts w:eastAsia="Calibri" w:cs="Arial"/>
        </w:rPr>
      </w:pPr>
      <w:r w:rsidRPr="00977ED7">
        <w:rPr>
          <w:rFonts w:eastAsia="Calibri" w:cs="Arial"/>
        </w:rPr>
        <w:t>Vurder om fysisk samtale er nødvendig, eller om videosamtaler eller lignende kan benyttes.</w:t>
      </w:r>
    </w:p>
    <w:p w14:paraId="1F515A28" w14:textId="16818671" w:rsidR="00977ED7" w:rsidRPr="00977ED7" w:rsidRDefault="00DD5E61" w:rsidP="0019450B">
      <w:pPr>
        <w:pStyle w:val="Listeavsnitt"/>
        <w:numPr>
          <w:ilvl w:val="0"/>
          <w:numId w:val="21"/>
        </w:numPr>
        <w:rPr>
          <w:rFonts w:eastAsia="Calibri" w:cs="Arial"/>
        </w:rPr>
      </w:pPr>
      <w:r>
        <w:rPr>
          <w:rFonts w:eastAsia="Calibri" w:cs="Arial"/>
        </w:rPr>
        <w:t xml:space="preserve">Det skal være mulig å holde en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0EFC661C" w14:textId="77777777" w:rsidR="00977ED7" w:rsidRPr="00977ED7" w:rsidRDefault="00977ED7" w:rsidP="0019450B">
      <w:pPr>
        <w:pStyle w:val="Listeavsnitt"/>
        <w:numPr>
          <w:ilvl w:val="0"/>
          <w:numId w:val="21"/>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 på en god måte.</w:t>
      </w:r>
    </w:p>
    <w:p w14:paraId="27062162" w14:textId="77777777" w:rsidR="00977ED7" w:rsidRPr="00977ED7" w:rsidRDefault="00977ED7" w:rsidP="0019450B">
      <w:pPr>
        <w:pStyle w:val="Listeavsnitt"/>
        <w:numPr>
          <w:ilvl w:val="0"/>
          <w:numId w:val="21"/>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0D3CF478" w14:textId="77777777" w:rsidR="003C1E74" w:rsidRPr="003C1E74" w:rsidRDefault="003C1E74" w:rsidP="003C1E74">
      <w:pPr>
        <w:spacing w:after="0"/>
        <w:rPr>
          <w:rFonts w:eastAsia="Calibri" w:cs="Arial"/>
        </w:rPr>
      </w:pPr>
    </w:p>
    <w:p w14:paraId="767B6041" w14:textId="33C691C4" w:rsidR="003C1E74" w:rsidRPr="00020B00" w:rsidRDefault="003C1E74" w:rsidP="0019450B">
      <w:pPr>
        <w:pStyle w:val="Overskrift2"/>
        <w:numPr>
          <w:ilvl w:val="2"/>
          <w:numId w:val="7"/>
        </w:numPr>
      </w:pPr>
      <w:bookmarkStart w:id="109" w:name="_Toc57807294"/>
      <w:r w:rsidRPr="00020B00">
        <w:lastRenderedPageBreak/>
        <w:t>Venterom mv</w:t>
      </w:r>
      <w:r w:rsidR="00977ED7">
        <w:t>.</w:t>
      </w:r>
      <w:bookmarkEnd w:id="109"/>
    </w:p>
    <w:p w14:paraId="74F84608" w14:textId="77777777" w:rsidR="00977ED7" w:rsidRDefault="00977ED7" w:rsidP="00977ED7">
      <w:r>
        <w:t xml:space="preserve">I veilederen fra Helsedirektoratet gis flere råd for godt smittevern i tilknytning til venterom. </w:t>
      </w:r>
    </w:p>
    <w:p w14:paraId="73A39CFC" w14:textId="15DBBCCE" w:rsidR="00977ED7" w:rsidRDefault="00977ED7" w:rsidP="00977ED7">
      <w:r>
        <w:t>Selv om egne venterom ikke er vanlig i kirkelige lokaler, er det nødvendig å anvende disse rådene på de lokaler som møter besøken</w:t>
      </w:r>
      <w:r w:rsidR="00CF7CDE">
        <w:t>d</w:t>
      </w:r>
      <w:r>
        <w:t>e til samtaler med kirkelig tilsatte. Vi vil her bl.a. peke på følgende:</w:t>
      </w:r>
    </w:p>
    <w:p w14:paraId="66CA67F4" w14:textId="4E2864B4" w:rsidR="00977ED7" w:rsidRDefault="00977ED7" w:rsidP="0019450B">
      <w:pPr>
        <w:pStyle w:val="Listeavsnitt"/>
        <w:numPr>
          <w:ilvl w:val="0"/>
          <w:numId w:val="22"/>
        </w:numPr>
      </w:pPr>
      <w:r>
        <w:t>Heng opp informasjon for besøkende om råd for å unngå smitte, se Plakater og informasjonsmateriell</w:t>
      </w:r>
      <w:r w:rsidR="00C36519">
        <w:t xml:space="preserve"> på </w:t>
      </w:r>
      <w:hyperlink r:id="rId36" w:history="1">
        <w:r w:rsidR="00C36519" w:rsidRPr="00C36519">
          <w:rPr>
            <w:rStyle w:val="Hyperkobling"/>
          </w:rPr>
          <w:t>kirken.no/korona</w:t>
        </w:r>
      </w:hyperlink>
      <w:r>
        <w:t>.</w:t>
      </w:r>
    </w:p>
    <w:p w14:paraId="7E02F7F1" w14:textId="2C280144" w:rsidR="00977ED7" w:rsidRDefault="00977ED7" w:rsidP="0019450B">
      <w:pPr>
        <w:pStyle w:val="Listeavsnitt"/>
        <w:numPr>
          <w:ilvl w:val="0"/>
          <w:numId w:val="22"/>
        </w:numPr>
      </w:pPr>
      <w:r>
        <w:t>Besøkende bør gjennomføre håndvask/hånddesinfeksjon når de ankommer lokalet og etter at samtalen er ferdig.</w:t>
      </w:r>
    </w:p>
    <w:p w14:paraId="52EEE5DD" w14:textId="361E54BD" w:rsidR="00977ED7" w:rsidRDefault="00977ED7" w:rsidP="0019450B">
      <w:pPr>
        <w:pStyle w:val="Listeavsnitt"/>
        <w:numPr>
          <w:ilvl w:val="0"/>
          <w:numId w:val="22"/>
        </w:numPr>
      </w:pPr>
      <w:r>
        <w:t>Legg til rette for at så få personer som mulig oppholder seg i kirkens arbeidslokaler samtidig.</w:t>
      </w:r>
    </w:p>
    <w:p w14:paraId="70FE2F00" w14:textId="23310C54" w:rsidR="00977ED7" w:rsidRDefault="00977ED7" w:rsidP="0019450B">
      <w:pPr>
        <w:pStyle w:val="Listeavsnitt"/>
        <w:numPr>
          <w:ilvl w:val="0"/>
          <w:numId w:val="22"/>
        </w:numPr>
      </w:pPr>
      <w:r>
        <w:t>Unngå gjenstander/kontaktpunkter i venteområder og i lokaler for øvrig som ikke er nødvendige for driften, slik som for eksempel lesestoff og leker.</w:t>
      </w:r>
    </w:p>
    <w:p w14:paraId="309C6CC2" w14:textId="2040F796" w:rsidR="0030661A" w:rsidRDefault="00F731B3" w:rsidP="0019450B">
      <w:pPr>
        <w:pStyle w:val="Overskrift11"/>
        <w:numPr>
          <w:ilvl w:val="1"/>
          <w:numId w:val="7"/>
        </w:numPr>
        <w:rPr>
          <w:rFonts w:eastAsia="Calibri"/>
        </w:rPr>
      </w:pPr>
      <w:r w:rsidRPr="001D17C9">
        <w:rPr>
          <w:rFonts w:eastAsia="Calibri"/>
        </w:rPr>
        <w:t xml:space="preserve"> </w:t>
      </w:r>
      <w:bookmarkStart w:id="110" w:name="_Toc57807295"/>
      <w:r w:rsidR="0030661A" w:rsidRPr="001D17C9">
        <w:rPr>
          <w:rFonts w:eastAsia="Calibri"/>
        </w:rPr>
        <w:t>Kirkens oppsøkende virksomhet</w:t>
      </w:r>
      <w:bookmarkEnd w:id="110"/>
      <w:r w:rsidR="0030661A" w:rsidRPr="001D17C9">
        <w:rPr>
          <w:rFonts w:eastAsia="Calibri"/>
        </w:rPr>
        <w:t xml:space="preserve"> </w:t>
      </w:r>
    </w:p>
    <w:p w14:paraId="7C0527B6" w14:textId="09BE445B" w:rsidR="0030661A" w:rsidRPr="001D17C9" w:rsidRDefault="0030661A" w:rsidP="0019450B">
      <w:pPr>
        <w:pStyle w:val="Overskrift2"/>
        <w:numPr>
          <w:ilvl w:val="2"/>
          <w:numId w:val="7"/>
        </w:numPr>
      </w:pPr>
      <w:bookmarkStart w:id="111" w:name="_Toc57807296"/>
      <w:r w:rsidRPr="001D17C9">
        <w:t>Soknebud, hjemmebesøk o.l.</w:t>
      </w:r>
      <w:bookmarkEnd w:id="111"/>
    </w:p>
    <w:p w14:paraId="1139A9BA"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6C3107C7" w14:textId="77777777" w:rsidR="00977ED7" w:rsidRPr="00977ED7" w:rsidRDefault="00977ED7" w:rsidP="00977ED7">
      <w:pPr>
        <w:spacing w:after="0"/>
        <w:rPr>
          <w:rFonts w:eastAsia="Calibri" w:cs="Arial"/>
        </w:rPr>
      </w:pPr>
    </w:p>
    <w:p w14:paraId="30045AE0"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w:t>
      </w:r>
      <w:proofErr w:type="spellStart"/>
      <w:r w:rsidRPr="00977ED7">
        <w:rPr>
          <w:rFonts w:eastAsia="Calibri" w:cs="Arial"/>
        </w:rPr>
        <w:t>aml</w:t>
      </w:r>
      <w:proofErr w:type="spellEnd"/>
      <w:r w:rsidRPr="00977ED7">
        <w:rPr>
          <w:rFonts w:eastAsia="Calibri" w:cs="Arial"/>
        </w:rPr>
        <w:t xml:space="preserve">. § 4-1 at arbeidsgiver ved planlegging og utforming av arbeidet skal legge vekt på å forebygge skader og sykdommer. Arbeidsmiljøloven stiller ekstra strenge krav hvor det er biologisk helsefare, jf. </w:t>
      </w:r>
      <w:proofErr w:type="spellStart"/>
      <w:r w:rsidRPr="00977ED7">
        <w:rPr>
          <w:rFonts w:eastAsia="Calibri" w:cs="Arial"/>
        </w:rPr>
        <w:t>aml</w:t>
      </w:r>
      <w:proofErr w:type="spellEnd"/>
      <w:r w:rsidRPr="00977ED7">
        <w:rPr>
          <w:rFonts w:eastAsia="Calibri" w:cs="Arial"/>
        </w:rPr>
        <w:t xml:space="preserve">. § 4-5. I forskrift om utførelse av arbeid kapittel 6, se </w:t>
      </w:r>
      <w:proofErr w:type="spellStart"/>
      <w:r w:rsidRPr="00977ED7">
        <w:rPr>
          <w:rFonts w:eastAsia="Calibri" w:cs="Arial"/>
        </w:rPr>
        <w:t>forskriften</w:t>
      </w:r>
      <w:proofErr w:type="spellEnd"/>
      <w:r w:rsidRPr="00977ED7">
        <w:rPr>
          <w:rFonts w:eastAsia="Calibri" w:cs="Arial"/>
        </w:rPr>
        <w:t xml:space="preserve"> her, er det gitt bestemmelser om arbeid i omgivelser som kan medføre eksponering for biologiske faktorer. </w:t>
      </w:r>
    </w:p>
    <w:p w14:paraId="321F0756" w14:textId="77777777" w:rsidR="00977ED7" w:rsidRPr="00977ED7" w:rsidRDefault="00977ED7" w:rsidP="00977ED7">
      <w:pPr>
        <w:spacing w:after="0"/>
        <w:rPr>
          <w:rFonts w:eastAsia="Calibri" w:cs="Arial"/>
        </w:rPr>
      </w:pPr>
    </w:p>
    <w:p w14:paraId="2F12C5DD" w14:textId="05619105" w:rsidR="0030661A" w:rsidRDefault="00977ED7" w:rsidP="00977ED7">
      <w:pPr>
        <w:spacing w:after="0"/>
        <w:rPr>
          <w:rFonts w:eastAsia="Calibri" w:cs="Arial"/>
        </w:rPr>
      </w:pPr>
      <w:r w:rsidRPr="00977ED7">
        <w:rPr>
          <w:rFonts w:eastAsia="Calibri" w:cs="Arial"/>
        </w:rPr>
        <w:t xml:space="preserve">Det følger av </w:t>
      </w:r>
      <w:proofErr w:type="spellStart"/>
      <w:r w:rsidRPr="00977ED7">
        <w:rPr>
          <w:rFonts w:eastAsia="Calibri" w:cs="Arial"/>
        </w:rPr>
        <w:t>forskriftens</w:t>
      </w:r>
      <w:proofErr w:type="spellEnd"/>
      <w:r w:rsidRPr="00977ED7">
        <w:rPr>
          <w:rFonts w:eastAsia="Calibri" w:cs="Arial"/>
        </w:rPr>
        <w:t xml:space="preserve">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w:t>
      </w:r>
      <w:proofErr w:type="spellStart"/>
      <w:r w:rsidRPr="00977ED7">
        <w:rPr>
          <w:rFonts w:eastAsia="Calibri" w:cs="Arial"/>
        </w:rPr>
        <w:t>risikovurdere</w:t>
      </w:r>
      <w:proofErr w:type="spellEnd"/>
      <w:r w:rsidRPr="00977ED7">
        <w:rPr>
          <w:rFonts w:eastAsia="Calibri" w:cs="Arial"/>
        </w:rPr>
        <w:t xml:space="preserve"> forholdene.»</w:t>
      </w:r>
    </w:p>
    <w:p w14:paraId="0B052491" w14:textId="451C95E1" w:rsidR="00360AEB" w:rsidRDefault="00360AEB" w:rsidP="00977ED7">
      <w:pPr>
        <w:spacing w:after="0"/>
        <w:rPr>
          <w:rFonts w:eastAsia="Calibri" w:cs="Arial"/>
        </w:rPr>
      </w:pPr>
    </w:p>
    <w:p w14:paraId="74AEC3BC" w14:textId="4FAC5529" w:rsidR="00360AEB" w:rsidRDefault="00360AEB" w:rsidP="00977ED7">
      <w:pPr>
        <w:spacing w:after="0"/>
        <w:rPr>
          <w:rFonts w:eastAsia="Calibri" w:cs="Arial"/>
        </w:rPr>
      </w:pPr>
      <w:r>
        <w:rPr>
          <w:rFonts w:eastAsia="Calibri" w:cs="Arial"/>
        </w:rPr>
        <w:t>For ansatte som er med i beredskapsordningen for dødsbud, vises det til HMS-rutinen.</w:t>
      </w:r>
    </w:p>
    <w:p w14:paraId="532FACAB" w14:textId="77777777" w:rsidR="00977ED7" w:rsidRPr="0030661A" w:rsidRDefault="00977ED7" w:rsidP="00977ED7">
      <w:pPr>
        <w:spacing w:after="0"/>
        <w:rPr>
          <w:rFonts w:eastAsia="Calibri" w:cs="Arial"/>
        </w:rPr>
      </w:pPr>
    </w:p>
    <w:p w14:paraId="7E3D70D8" w14:textId="77777777" w:rsidR="0030661A" w:rsidRPr="00020B00" w:rsidRDefault="0030661A" w:rsidP="0019450B">
      <w:pPr>
        <w:pStyle w:val="Overskrift2"/>
        <w:numPr>
          <w:ilvl w:val="2"/>
          <w:numId w:val="7"/>
        </w:numPr>
      </w:pPr>
      <w:bookmarkStart w:id="112" w:name="_Toc57807297"/>
      <w:r w:rsidRPr="00020B00">
        <w:t>Kontakt med personer som er omfattet av smitteverntiltak</w:t>
      </w:r>
      <w:bookmarkEnd w:id="112"/>
    </w:p>
    <w:p w14:paraId="522C48A2" w14:textId="34FD239E"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37" w:history="1">
        <w:r w:rsidRPr="00C36519">
          <w:rPr>
            <w:rStyle w:val="Hyperkobling"/>
            <w:rFonts w:eastAsia="Calibri" w:cs="Arial"/>
          </w:rPr>
          <w:t>Bispemøtet har gitt råd vedrørende gjennomføring av soknebud i eget skriv (12.mars).</w:t>
        </w:r>
      </w:hyperlink>
    </w:p>
    <w:p w14:paraId="78AED153" w14:textId="77777777" w:rsidR="00977ED7" w:rsidRPr="00977ED7" w:rsidRDefault="00977ED7" w:rsidP="00977ED7">
      <w:pPr>
        <w:spacing w:after="0"/>
        <w:rPr>
          <w:rFonts w:eastAsia="Calibri" w:cs="Arial"/>
        </w:rPr>
      </w:pPr>
    </w:p>
    <w:p w14:paraId="5031F69F" w14:textId="77777777" w:rsidR="00977ED7" w:rsidRDefault="00977ED7" w:rsidP="00977ED7">
      <w:pPr>
        <w:spacing w:after="0"/>
        <w:rPr>
          <w:rFonts w:eastAsia="Calibri" w:cs="Arial"/>
        </w:rPr>
      </w:pPr>
      <w:r w:rsidRPr="00977ED7">
        <w:rPr>
          <w:rFonts w:eastAsia="Calibri" w:cs="Arial"/>
        </w:rPr>
        <w:t xml:space="preserve">Dersom behovet ikke kan avhjelpes på en alternativ måte, må et hjemmebesøk skje i tett dialog med kommunelegen, som ansvarlig myndighet for smitteverntiltaket. Arbeidsgiver må i </w:t>
      </w:r>
      <w:r w:rsidRPr="00977ED7">
        <w:rPr>
          <w:rFonts w:eastAsia="Calibri" w:cs="Arial"/>
        </w:rPr>
        <w:lastRenderedPageBreak/>
        <w:t xml:space="preserve">tillegg i samråd med kommunelegen foreta en risikovurdering med tanke på fare for smitte for den ansatte. Tilgang til, opplæring i bruk og riktig håndtering av smittevernutstyr vil være helt avgjørende for at slike besøk skal kunne gjennomføres. </w:t>
      </w:r>
    </w:p>
    <w:p w14:paraId="1DDDD8B3" w14:textId="77777777" w:rsidR="00977ED7" w:rsidRDefault="00977ED7" w:rsidP="00977ED7">
      <w:pPr>
        <w:spacing w:after="0"/>
        <w:rPr>
          <w:rFonts w:eastAsia="Calibri" w:cs="Arial"/>
        </w:rPr>
      </w:pPr>
    </w:p>
    <w:p w14:paraId="25F35A5A" w14:textId="26E798CE"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20E422DB" w14:textId="77777777" w:rsidR="00977ED7" w:rsidRPr="0030661A" w:rsidRDefault="00977ED7" w:rsidP="00977ED7">
      <w:pPr>
        <w:spacing w:after="0"/>
        <w:rPr>
          <w:rFonts w:eastAsia="Calibri" w:cs="Arial"/>
        </w:rPr>
      </w:pPr>
    </w:p>
    <w:p w14:paraId="03DDE912" w14:textId="77777777" w:rsidR="0030661A" w:rsidRPr="00020B00" w:rsidRDefault="0030661A" w:rsidP="0019450B">
      <w:pPr>
        <w:pStyle w:val="Overskrift2"/>
        <w:numPr>
          <w:ilvl w:val="2"/>
          <w:numId w:val="7"/>
        </w:numPr>
      </w:pPr>
      <w:bookmarkStart w:id="113" w:name="_Toc57807298"/>
      <w:r w:rsidRPr="00020B00">
        <w:t>Besøk i helse – og omsorgsinstitusjoner</w:t>
      </w:r>
      <w:bookmarkEnd w:id="113"/>
    </w:p>
    <w:p w14:paraId="02A2D4AD" w14:textId="3E3DB3E6"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38" w:history="1">
        <w:r w:rsidRPr="00DD5E61">
          <w:rPr>
            <w:rStyle w:val="Hyperkobling"/>
            <w:rFonts w:eastAsia="Calibri" w:cs="Arial"/>
          </w:rPr>
          <w:t>Disse finnes her.</w:t>
        </w:r>
      </w:hyperlink>
    </w:p>
    <w:p w14:paraId="3BC59BDB" w14:textId="77777777" w:rsidR="00977ED7" w:rsidRPr="00977ED7" w:rsidRDefault="00977ED7" w:rsidP="00977ED7">
      <w:pPr>
        <w:spacing w:after="0"/>
        <w:rPr>
          <w:rFonts w:eastAsia="Calibri" w:cs="Arial"/>
        </w:rPr>
      </w:pPr>
    </w:p>
    <w:p w14:paraId="26F90471"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3A2C3267" w14:textId="77777777" w:rsidR="00977ED7" w:rsidRPr="00977ED7" w:rsidRDefault="00977ED7" w:rsidP="00977ED7">
      <w:pPr>
        <w:spacing w:after="0"/>
        <w:rPr>
          <w:rFonts w:eastAsia="Calibri" w:cs="Arial"/>
        </w:rPr>
      </w:pPr>
    </w:p>
    <w:p w14:paraId="7FBEDF68" w14:textId="15C52544" w:rsidR="00977ED7" w:rsidRDefault="00977ED7" w:rsidP="0030661A">
      <w:pPr>
        <w:spacing w:after="0"/>
        <w:rPr>
          <w:rFonts w:eastAsia="Calibri" w:cs="Arial"/>
        </w:rPr>
      </w:pPr>
      <w:r w:rsidRPr="00977ED7">
        <w:rPr>
          <w:rFonts w:eastAsia="Calibri" w:cs="Arial"/>
        </w:rPr>
        <w:t xml:space="preserve">På samme måte som andre fysiske møter, må slike besøk også </w:t>
      </w:r>
      <w:proofErr w:type="spellStart"/>
      <w:r w:rsidRPr="00977ED7">
        <w:rPr>
          <w:rFonts w:eastAsia="Calibri" w:cs="Arial"/>
        </w:rPr>
        <w:t>risikovurderes</w:t>
      </w:r>
      <w:proofErr w:type="spellEnd"/>
      <w:r w:rsidRPr="00977ED7">
        <w:rPr>
          <w:rFonts w:eastAsia="Calibri" w:cs="Arial"/>
        </w:rPr>
        <w:t xml:space="preserve"> av arbeidsgiver og det må forutsettes tilgang til nødvendig smittvernutstyr.</w:t>
      </w:r>
    </w:p>
    <w:p w14:paraId="122886CB" w14:textId="3DAAF9D7" w:rsidR="0030661A" w:rsidRPr="0030661A" w:rsidRDefault="0030661A" w:rsidP="0030661A">
      <w:pPr>
        <w:spacing w:after="0"/>
        <w:rPr>
          <w:rFonts w:eastAsia="Calibri" w:cs="Arial"/>
        </w:rPr>
      </w:pPr>
    </w:p>
    <w:p w14:paraId="37C7E546" w14:textId="77777777" w:rsidR="0030661A" w:rsidRPr="00020B00" w:rsidRDefault="0030661A" w:rsidP="0019450B">
      <w:pPr>
        <w:pStyle w:val="Overskrift2"/>
        <w:numPr>
          <w:ilvl w:val="2"/>
          <w:numId w:val="7"/>
        </w:numPr>
      </w:pPr>
      <w:bookmarkStart w:id="114" w:name="_Toc57807299"/>
      <w:r w:rsidRPr="00020B00">
        <w:t>Hjemmebesøk hos personer som ikke er underlagt smitteverntiltak</w:t>
      </w:r>
      <w:bookmarkEnd w:id="114"/>
    </w:p>
    <w:p w14:paraId="25098A88" w14:textId="65BD8EEB"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xml:space="preserve">, kan endres raskt, enten ved lokale oppblussinger, eller at det generelle smittetrykket i samfunnet øker. All kontakt med kirkens medlemmer/brukere må derfor </w:t>
      </w:r>
      <w:proofErr w:type="spellStart"/>
      <w:r w:rsidR="00977ED7" w:rsidRPr="00977ED7">
        <w:rPr>
          <w:rFonts w:eastAsia="Calibri" w:cs="Arial"/>
        </w:rPr>
        <w:t>risikovurderes</w:t>
      </w:r>
      <w:proofErr w:type="spellEnd"/>
      <w:r w:rsidR="00977ED7" w:rsidRPr="00977ED7">
        <w:rPr>
          <w:rFonts w:eastAsia="Calibri" w:cs="Arial"/>
        </w:rPr>
        <w:t xml:space="preserve">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6BAD2920" w14:textId="77777777" w:rsidR="00977ED7" w:rsidRPr="00977ED7" w:rsidRDefault="00977ED7" w:rsidP="00977ED7">
      <w:pPr>
        <w:spacing w:after="0"/>
        <w:rPr>
          <w:rFonts w:eastAsia="Calibri" w:cs="Arial"/>
        </w:rPr>
      </w:pPr>
    </w:p>
    <w:p w14:paraId="7A1456CC" w14:textId="77777777" w:rsidR="0030661A" w:rsidRPr="00020B00" w:rsidRDefault="0030661A" w:rsidP="0019450B">
      <w:pPr>
        <w:pStyle w:val="Overskrift2"/>
        <w:numPr>
          <w:ilvl w:val="2"/>
          <w:numId w:val="7"/>
        </w:numPr>
      </w:pPr>
      <w:bookmarkStart w:id="115" w:name="_Toc57807300"/>
      <w:r w:rsidRPr="00020B00">
        <w:t>Vurdere bedriftshelsetjeneste</w:t>
      </w:r>
      <w:bookmarkEnd w:id="115"/>
    </w:p>
    <w:p w14:paraId="5D5D841C" w14:textId="566EB168" w:rsidR="00977ED7" w:rsidRDefault="00977ED7" w:rsidP="00977ED7">
      <w:pPr>
        <w:spacing w:after="0"/>
        <w:rPr>
          <w:rFonts w:eastAsia="Calibri" w:cs="Arial"/>
        </w:rPr>
      </w:pPr>
      <w:r w:rsidRPr="00977ED7">
        <w:rPr>
          <w:rFonts w:eastAsia="Calibri" w:cs="Arial"/>
        </w:rPr>
        <w:t xml:space="preserve">Iht. </w:t>
      </w:r>
      <w:proofErr w:type="spellStart"/>
      <w:r w:rsidRPr="00977ED7">
        <w:rPr>
          <w:rFonts w:eastAsia="Calibri" w:cs="Arial"/>
        </w:rPr>
        <w:t>aml</w:t>
      </w:r>
      <w:proofErr w:type="spellEnd"/>
      <w:r w:rsidRPr="00977ED7">
        <w:rPr>
          <w:rFonts w:eastAsia="Calibri" w:cs="Arial"/>
        </w:rPr>
        <w:t>.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6F98C157" w14:textId="77777777" w:rsidR="00977ED7" w:rsidRPr="00977ED7" w:rsidRDefault="00977ED7" w:rsidP="00977ED7">
      <w:pPr>
        <w:spacing w:after="0"/>
        <w:rPr>
          <w:rFonts w:eastAsia="Calibri" w:cs="Arial"/>
        </w:rPr>
      </w:pPr>
    </w:p>
    <w:p w14:paraId="71D34E57" w14:textId="67A20A46"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52715C23" w14:textId="6201B263" w:rsidR="0030661A" w:rsidRPr="0030661A" w:rsidRDefault="0030661A" w:rsidP="0019450B">
      <w:pPr>
        <w:pStyle w:val="Overskrift11"/>
        <w:numPr>
          <w:ilvl w:val="1"/>
          <w:numId w:val="7"/>
        </w:numPr>
        <w:rPr>
          <w:rFonts w:eastAsia="Calibri"/>
        </w:rPr>
      </w:pPr>
      <w:bookmarkStart w:id="116" w:name="_Toc57807301"/>
      <w:r w:rsidRPr="0030661A">
        <w:rPr>
          <w:rFonts w:eastAsia="Calibri"/>
        </w:rPr>
        <w:t>Kirkelig undervisning og annet barne- og ungdomsarbeid</w:t>
      </w:r>
      <w:bookmarkEnd w:id="116"/>
      <w:r w:rsidRPr="0030661A">
        <w:rPr>
          <w:rFonts w:eastAsia="Calibri"/>
        </w:rPr>
        <w:t xml:space="preserve"> </w:t>
      </w:r>
    </w:p>
    <w:p w14:paraId="1F51307D" w14:textId="653CE8E9" w:rsidR="00640F69" w:rsidRPr="001D17C9" w:rsidRDefault="00640F69" w:rsidP="0019450B">
      <w:pPr>
        <w:pStyle w:val="Overskrift2"/>
        <w:numPr>
          <w:ilvl w:val="2"/>
          <w:numId w:val="7"/>
        </w:numPr>
      </w:pPr>
      <w:bookmarkStart w:id="117" w:name="_Toc57807302"/>
      <w:r w:rsidRPr="001D17C9">
        <w:t>Generelle anbefalinger</w:t>
      </w:r>
      <w:bookmarkEnd w:id="117"/>
    </w:p>
    <w:p w14:paraId="4859BE98" w14:textId="77777777" w:rsidR="005215AD" w:rsidRDefault="005215AD" w:rsidP="005215AD">
      <w:pPr>
        <w:spacing w:after="0"/>
        <w:rPr>
          <w:rFonts w:eastAsia="Calibri" w:cs="Arial"/>
        </w:rPr>
      </w:pPr>
    </w:p>
    <w:p w14:paraId="708FF11A" w14:textId="24A6ADA3" w:rsidR="00C6358F" w:rsidRPr="00E8637A" w:rsidRDefault="0017686F" w:rsidP="003B455A">
      <w:pPr>
        <w:rPr>
          <w:rFonts w:eastAsia="Calibri" w:cs="Arial"/>
        </w:rPr>
      </w:pPr>
      <w:r>
        <w:rPr>
          <w:rFonts w:eastAsia="Calibri" w:cs="Arial"/>
        </w:rPr>
        <w:t>Disse</w:t>
      </w:r>
      <w:r w:rsidR="005215AD">
        <w:rPr>
          <w:rFonts w:eastAsia="Calibri" w:cs="Arial"/>
        </w:rPr>
        <w:t xml:space="preserve"> smitteverntiltakene gjelder kirkelig undervisning og annet barne- og ungdomsarbeid</w:t>
      </w:r>
      <w:r w:rsidR="00977ED7">
        <w:rPr>
          <w:rFonts w:eastAsia="Calibri" w:cs="Arial"/>
        </w:rPr>
        <w:t xml:space="preserve">: </w:t>
      </w:r>
    </w:p>
    <w:p w14:paraId="1978878E" w14:textId="78350452" w:rsidR="00E8637A" w:rsidRPr="00E8637A" w:rsidRDefault="00E8637A" w:rsidP="00E8637A">
      <w:pPr>
        <w:spacing w:after="0"/>
        <w:rPr>
          <w:rFonts w:eastAsia="Calibri" w:cs="Arial"/>
        </w:rPr>
      </w:pPr>
      <w:r w:rsidRPr="00E8637A">
        <w:rPr>
          <w:rFonts w:eastAsia="Calibri" w:cs="Arial"/>
        </w:rPr>
        <w:lastRenderedPageBreak/>
        <w:t xml:space="preserve">Det vises også til </w:t>
      </w:r>
      <w:hyperlink r:id="rId39" w:history="1">
        <w:r w:rsidRPr="00C6358F">
          <w:rPr>
            <w:rStyle w:val="Hyperkobling"/>
            <w:rFonts w:eastAsia="Calibri" w:cs="Arial"/>
          </w:rPr>
          <w:t>Den norske kirkes ressursbank</w:t>
        </w:r>
      </w:hyperlink>
      <w:r w:rsidRPr="00E8637A">
        <w:rPr>
          <w:rFonts w:eastAsia="Calibri" w:cs="Arial"/>
        </w:rPr>
        <w:t xml:space="preserve"> for konkrete råd, tips og anbefalinger om gjennomføring av kirkelig undervisningsarbeid i Den norske kirke, i en situasjon med ekstraordinære tiltak tilknyttet Covid-19.</w:t>
      </w:r>
    </w:p>
    <w:p w14:paraId="5F4033F9" w14:textId="77777777" w:rsidR="00977ED7" w:rsidRDefault="00977ED7" w:rsidP="00977ED7">
      <w:pPr>
        <w:spacing w:after="0"/>
        <w:rPr>
          <w:rFonts w:eastAsia="Calibri" w:cs="Arial"/>
        </w:rPr>
      </w:pPr>
    </w:p>
    <w:p w14:paraId="75DBCC35" w14:textId="07E37C8A" w:rsidR="00977ED7" w:rsidRPr="00FE6156" w:rsidRDefault="00CF7CDE" w:rsidP="00FE6156">
      <w:pPr>
        <w:rPr>
          <w:rFonts w:eastAsia="Calibri" w:cs="Arial"/>
        </w:rPr>
      </w:pPr>
      <w:r>
        <w:rPr>
          <w:rFonts w:eastAsia="Calibri" w:cs="Arial"/>
        </w:rPr>
        <w:t>Det er fortsatt aktuelt å o</w:t>
      </w:r>
      <w:r w:rsidR="00977ED7" w:rsidRPr="00FE6156">
        <w:rPr>
          <w:rFonts w:eastAsia="Calibri" w:cs="Arial"/>
        </w:rPr>
        <w:t>ppretthold</w:t>
      </w:r>
      <w:r>
        <w:rPr>
          <w:rFonts w:eastAsia="Calibri" w:cs="Arial"/>
        </w:rPr>
        <w:t>e</w:t>
      </w:r>
      <w:r w:rsidR="00977ED7" w:rsidRPr="00FE6156">
        <w:rPr>
          <w:rFonts w:eastAsia="Calibri" w:cs="Arial"/>
        </w:rPr>
        <w:t xml:space="preserve"> kontakt med barn og unge på ulike digitale plattformer, med særlig oppmerksomhet på barn og unge i sårbare situasjoner</w:t>
      </w:r>
      <w:r w:rsidR="005215AD">
        <w:rPr>
          <w:rFonts w:eastAsia="Calibri" w:cs="Arial"/>
        </w:rPr>
        <w:t>.</w:t>
      </w:r>
      <w:r>
        <w:rPr>
          <w:rFonts w:eastAsia="Calibri" w:cs="Arial"/>
        </w:rPr>
        <w:t xml:space="preserve"> </w:t>
      </w:r>
      <w:r w:rsidRPr="00FE6156">
        <w:rPr>
          <w:rFonts w:eastAsia="Calibri" w:cs="Arial"/>
        </w:rPr>
        <w:t>Vi minner også på om at arbeidet med konfirmanter skal ha hø</w:t>
      </w:r>
      <w:r w:rsidR="000C0CBA">
        <w:rPr>
          <w:rFonts w:eastAsia="Calibri" w:cs="Arial"/>
        </w:rPr>
        <w:t>y</w:t>
      </w:r>
      <w:r w:rsidRPr="00FE6156">
        <w:rPr>
          <w:rFonts w:eastAsia="Calibri" w:cs="Arial"/>
        </w:rPr>
        <w:t xml:space="preserve"> prioritet. </w:t>
      </w:r>
    </w:p>
    <w:p w14:paraId="0E2B3039" w14:textId="4B03B1D0" w:rsidR="00977ED7" w:rsidRPr="00977ED7" w:rsidRDefault="00977ED7" w:rsidP="00013A4F">
      <w:pPr>
        <w:rPr>
          <w:rFonts w:eastAsia="Calibri" w:cs="Arial"/>
        </w:rPr>
      </w:pPr>
      <w:r w:rsidRPr="00FE6156">
        <w:rPr>
          <w:rFonts w:eastAsia="Calibri" w:cs="Arial"/>
        </w:rPr>
        <w:t>Utendørsaktiviteter innebærer mindre smitterisiko. Det anbefales derfor en omlegging av aktivitet fra innendørs til utendørsaktiviteter der dette er mulig.</w:t>
      </w:r>
    </w:p>
    <w:p w14:paraId="61A18350" w14:textId="0942FB60" w:rsidR="00670EED" w:rsidRPr="0030661A" w:rsidRDefault="00670EED" w:rsidP="0030661A">
      <w:pPr>
        <w:spacing w:after="0"/>
        <w:rPr>
          <w:rFonts w:eastAsia="Calibri" w:cs="Arial"/>
        </w:rPr>
      </w:pPr>
    </w:p>
    <w:p w14:paraId="0CC99B8F" w14:textId="5E212C91" w:rsidR="00977ED7" w:rsidRPr="00D335A4" w:rsidRDefault="0030661A" w:rsidP="00013A4F">
      <w:pPr>
        <w:pStyle w:val="Overskrift2"/>
        <w:numPr>
          <w:ilvl w:val="2"/>
          <w:numId w:val="7"/>
        </w:numPr>
      </w:pPr>
      <w:bookmarkStart w:id="118" w:name="_Toc54629220"/>
      <w:bookmarkStart w:id="119" w:name="_Toc57807303"/>
      <w:r w:rsidRPr="001D17C9">
        <w:t>Smitteforebyggende tiltak, særlige tiltak overfor barn og unge</w:t>
      </w:r>
      <w:bookmarkEnd w:id="118"/>
      <w:bookmarkEnd w:id="119"/>
    </w:p>
    <w:p w14:paraId="2D61711A" w14:textId="441144E2" w:rsidR="00977ED7" w:rsidRPr="00977ED7" w:rsidRDefault="00977ED7" w:rsidP="0019450B">
      <w:pPr>
        <w:pStyle w:val="Listeavsnitt"/>
        <w:numPr>
          <w:ilvl w:val="0"/>
          <w:numId w:val="24"/>
        </w:numPr>
        <w:rPr>
          <w:rFonts w:eastAsia="Calibri" w:cs="Arial"/>
        </w:rPr>
      </w:pPr>
      <w:r w:rsidRPr="00977ED7">
        <w:rPr>
          <w:rFonts w:eastAsia="Calibri" w:cs="Arial"/>
        </w:rPr>
        <w:t>Håndvask for barn under skolealder skal som hovedregel skje med en voksen til stede.</w:t>
      </w:r>
    </w:p>
    <w:p w14:paraId="0E3CB61C" w14:textId="0279CE40" w:rsidR="00977ED7" w:rsidRPr="00977ED7" w:rsidRDefault="00977ED7" w:rsidP="0019450B">
      <w:pPr>
        <w:pStyle w:val="Listeavsnitt"/>
        <w:numPr>
          <w:ilvl w:val="0"/>
          <w:numId w:val="24"/>
        </w:numPr>
        <w:rPr>
          <w:rFonts w:eastAsia="Calibri" w:cs="Arial"/>
        </w:rPr>
      </w:pPr>
      <w:r w:rsidRPr="00977ED7">
        <w:rPr>
          <w:rFonts w:eastAsia="Calibri" w:cs="Arial"/>
        </w:rPr>
        <w:t>Oppfordre barna til å bruke tørkepapir eller albuekroken når de hoster eller nyser.</w:t>
      </w:r>
    </w:p>
    <w:p w14:paraId="4A230479" w14:textId="66EE343E" w:rsidR="00977ED7" w:rsidRPr="00977ED7" w:rsidRDefault="00977ED7" w:rsidP="0019450B">
      <w:pPr>
        <w:pStyle w:val="Listeavsnitt"/>
        <w:numPr>
          <w:ilvl w:val="0"/>
          <w:numId w:val="24"/>
        </w:numPr>
        <w:rPr>
          <w:rFonts w:eastAsia="Calibri" w:cs="Arial"/>
        </w:rPr>
      </w:pPr>
      <w:r w:rsidRPr="00977ED7">
        <w:rPr>
          <w:rFonts w:eastAsia="Calibri" w:cs="Arial"/>
        </w:rPr>
        <w:t>Begrens bruk av fysisk materiell som leker, tegnesaker og bøker. Når det likevel er materiell i bruk, sørg for godt renhold</w:t>
      </w:r>
      <w:r w:rsidR="002723B9">
        <w:rPr>
          <w:rFonts w:eastAsia="Calibri" w:cs="Arial"/>
        </w:rPr>
        <w:t xml:space="preserve"> og håndvask</w:t>
      </w:r>
      <w:r w:rsidRPr="00977ED7">
        <w:rPr>
          <w:rFonts w:eastAsia="Calibri" w:cs="Arial"/>
        </w:rPr>
        <w:t>.</w:t>
      </w:r>
    </w:p>
    <w:p w14:paraId="67CC1B3E" w14:textId="24E07C91" w:rsidR="00837257" w:rsidRPr="00977ED7" w:rsidRDefault="00977ED7" w:rsidP="0019450B">
      <w:pPr>
        <w:pStyle w:val="Listeavsnitt"/>
        <w:numPr>
          <w:ilvl w:val="0"/>
          <w:numId w:val="24"/>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sidR="00E8637A">
        <w:rPr>
          <w:rFonts w:eastAsia="Calibri" w:cs="Arial"/>
        </w:rPr>
        <w:t xml:space="preserve"> Der det er mulig kan barn og unge deles inn i samme grupper/kohorter som de tilhører i barnehage og/eller skole.</w:t>
      </w:r>
    </w:p>
    <w:p w14:paraId="16250428" w14:textId="77777777" w:rsidR="002B3ABA" w:rsidRDefault="002B3ABA" w:rsidP="002B3ABA">
      <w:pPr>
        <w:spacing w:after="0"/>
        <w:rPr>
          <w:rFonts w:eastAsia="Calibri" w:cs="Arial"/>
        </w:rPr>
      </w:pPr>
    </w:p>
    <w:p w14:paraId="0439A42E" w14:textId="325C3B79" w:rsidR="002B3ABA" w:rsidRPr="00C231FC" w:rsidRDefault="002B3ABA" w:rsidP="002B3ABA">
      <w:pPr>
        <w:spacing w:after="0"/>
        <w:rPr>
          <w:rFonts w:eastAsia="Calibri" w:cs="Arial"/>
          <w:u w:val="single"/>
        </w:rPr>
      </w:pPr>
      <w:r w:rsidRPr="00C231FC">
        <w:rPr>
          <w:rFonts w:eastAsia="Calibri" w:cs="Arial"/>
          <w:u w:val="single"/>
        </w:rPr>
        <w:t>Unntaksbestemmelsen - barn og unge</w:t>
      </w:r>
    </w:p>
    <w:p w14:paraId="03302FFE" w14:textId="0074756B" w:rsidR="00DD5E61" w:rsidRDefault="00DD5E61" w:rsidP="002B3ABA">
      <w:pPr>
        <w:spacing w:after="0"/>
        <w:rPr>
          <w:rFonts w:eastAsia="Calibri" w:cs="Arial"/>
        </w:rPr>
      </w:pPr>
      <w:r w:rsidRPr="00DD5E61">
        <w:rPr>
          <w:rFonts w:eastAsia="Calibri" w:cs="Arial"/>
        </w:rPr>
        <w:t>Det finnes en unntaksbestemmelse som gjelder aktiviteter for barn og unge i gitte situasjoner, der en-meters regelen oppheves. Denne bestemmelsen står omtalt i covid-19-forskriften §13</w:t>
      </w:r>
      <w:r w:rsidR="005215AD">
        <w:rPr>
          <w:rFonts w:eastAsia="Calibri" w:cs="Arial"/>
        </w:rPr>
        <w:t>c</w:t>
      </w:r>
      <w:r w:rsidRPr="00DD5E61">
        <w:rPr>
          <w:rFonts w:eastAsia="Calibri" w:cs="Arial"/>
        </w:rPr>
        <w:t>, se </w:t>
      </w:r>
      <w:hyperlink r:id="rId40" w:history="1">
        <w:r w:rsidRPr="00DD5E61">
          <w:rPr>
            <w:rStyle w:val="Hyperkobling"/>
            <w:rFonts w:eastAsia="Calibri" w:cs="Arial"/>
          </w:rPr>
          <w:t>bestemmelsen på lovdata.no</w:t>
        </w:r>
      </w:hyperlink>
      <w:r w:rsidRPr="00DD5E61">
        <w:rPr>
          <w:rFonts w:eastAsia="Calibri" w:cs="Arial"/>
        </w:rPr>
        <w:t>.</w:t>
      </w:r>
    </w:p>
    <w:p w14:paraId="278AB2A7" w14:textId="77777777" w:rsidR="00DD5E61" w:rsidRDefault="00DD5E61" w:rsidP="002B3ABA">
      <w:pPr>
        <w:spacing w:after="0"/>
        <w:rPr>
          <w:rFonts w:eastAsia="Calibri" w:cs="Arial"/>
        </w:rPr>
      </w:pPr>
    </w:p>
    <w:p w14:paraId="1FDED0F5" w14:textId="1F5A1453" w:rsidR="002B3ABA" w:rsidRPr="002B3ABA" w:rsidRDefault="002B3ABA" w:rsidP="002B3ABA">
      <w:pPr>
        <w:spacing w:after="0"/>
        <w:rPr>
          <w:rFonts w:eastAsia="Calibri" w:cs="Arial"/>
        </w:rPr>
      </w:pPr>
      <w:r w:rsidRPr="002B3ABA">
        <w:rPr>
          <w:rFonts w:eastAsia="Calibri" w:cs="Arial"/>
        </w:rPr>
        <w:t>Dette er en unntaksbestemmelse som kun kan anvendes der det er nødvendig å kunne gjennomføre en organisert aktivitet. 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Utdanningsdirektoratets nettsider.</w:t>
      </w:r>
      <w:r w:rsidR="007E3192">
        <w:rPr>
          <w:rFonts w:eastAsia="Calibri" w:cs="Arial"/>
        </w:rPr>
        <w:t xml:space="preserve"> Kohortene skal holde minst 2 meters avstand til hverandre.</w:t>
      </w:r>
    </w:p>
    <w:p w14:paraId="4203092A" w14:textId="77777777" w:rsidR="002B3ABA" w:rsidRPr="002B3ABA" w:rsidRDefault="002B3ABA" w:rsidP="002B3ABA">
      <w:pPr>
        <w:spacing w:after="0"/>
        <w:rPr>
          <w:rFonts w:eastAsia="Calibri" w:cs="Arial"/>
        </w:rPr>
      </w:pPr>
    </w:p>
    <w:p w14:paraId="09837903" w14:textId="4D445E1F" w:rsidR="002B3ABA" w:rsidRPr="002B3ABA" w:rsidRDefault="002B3ABA" w:rsidP="002B3ABA">
      <w:pPr>
        <w:spacing w:after="0"/>
        <w:rPr>
          <w:rFonts w:eastAsia="Calibri" w:cs="Arial"/>
        </w:rPr>
      </w:pPr>
      <w:r w:rsidRPr="002B3ABA">
        <w:rPr>
          <w:rFonts w:eastAsia="Calibri" w:cs="Arial"/>
        </w:rPr>
        <w:t>Det presiseres at unntaket kun gjelder under pågående aktivitet, og det er viktig at deltakerne for øvrig forholder seg til enhver tid gjeldende smittevernråd som god håndhygiene og redusert avstand både innad i gruppene og mellom gruppene. Det oppfordres derfor til å organisere barn og unge mest mulig i faste grupper</w:t>
      </w:r>
      <w:r w:rsidR="007E3192">
        <w:rPr>
          <w:rFonts w:eastAsia="Calibri" w:cs="Arial"/>
        </w:rPr>
        <w:t>.</w:t>
      </w:r>
    </w:p>
    <w:p w14:paraId="13C61905" w14:textId="77777777" w:rsidR="002B3ABA" w:rsidRPr="002B3ABA" w:rsidRDefault="002B3ABA" w:rsidP="002B3ABA">
      <w:pPr>
        <w:spacing w:after="0"/>
        <w:rPr>
          <w:rFonts w:eastAsia="Calibri" w:cs="Arial"/>
        </w:rPr>
      </w:pPr>
    </w:p>
    <w:p w14:paraId="31BA9FBF" w14:textId="71B7F978" w:rsidR="002B3ABA" w:rsidRPr="002B3ABA" w:rsidRDefault="00FB04C3" w:rsidP="002B3ABA">
      <w:pPr>
        <w:spacing w:after="0"/>
        <w:rPr>
          <w:rFonts w:eastAsia="Calibri" w:cs="Arial"/>
        </w:rPr>
      </w:pPr>
      <w:hyperlink r:id="rId41" w:history="1">
        <w:r w:rsidR="00DD5E61" w:rsidRPr="00DD5E61">
          <w:rPr>
            <w:rStyle w:val="Hyperkobling"/>
            <w:rFonts w:eastAsia="Calibri" w:cs="Arial"/>
          </w:rPr>
          <w:t>Les mer på</w:t>
        </w:r>
        <w:r w:rsidR="002B3ABA" w:rsidRPr="00DD5E61">
          <w:rPr>
            <w:rStyle w:val="Hyperkobling"/>
            <w:rFonts w:eastAsia="Calibri" w:cs="Arial"/>
          </w:rPr>
          <w:t xml:space="preserve"> </w:t>
        </w:r>
        <w:proofErr w:type="spellStart"/>
        <w:r w:rsidR="002B3ABA" w:rsidRPr="00DD5E61">
          <w:rPr>
            <w:rStyle w:val="Hyperkobling"/>
            <w:rFonts w:eastAsia="Calibri" w:cs="Arial"/>
          </w:rPr>
          <w:t>FHI</w:t>
        </w:r>
        <w:r w:rsidR="00DD5E61" w:rsidRPr="00DD5E61">
          <w:rPr>
            <w:rStyle w:val="Hyperkobling"/>
            <w:rFonts w:eastAsia="Calibri" w:cs="Arial"/>
          </w:rPr>
          <w:t>s</w:t>
        </w:r>
        <w:proofErr w:type="spellEnd"/>
        <w:r w:rsidR="00DD5E61" w:rsidRPr="00DD5E61">
          <w:rPr>
            <w:rStyle w:val="Hyperkobling"/>
            <w:rFonts w:eastAsia="Calibri" w:cs="Arial"/>
          </w:rPr>
          <w:t xml:space="preserve"> nettside</w:t>
        </w:r>
        <w:r w:rsidR="002B3ABA" w:rsidRPr="00DD5E61">
          <w:rPr>
            <w:rStyle w:val="Hyperkobling"/>
            <w:rFonts w:eastAsia="Calibri" w:cs="Arial"/>
          </w:rPr>
          <w:t xml:space="preserve"> om arrangement, samlinger og aktiviteter</w:t>
        </w:r>
        <w:r w:rsidR="00DD5E61" w:rsidRPr="00DD5E61">
          <w:rPr>
            <w:rStyle w:val="Hyperkobling"/>
            <w:rFonts w:eastAsia="Calibri" w:cs="Arial"/>
          </w:rPr>
          <w:t>.</w:t>
        </w:r>
      </w:hyperlink>
      <w:r w:rsidR="002B3ABA" w:rsidRPr="002B3ABA">
        <w:rPr>
          <w:rFonts w:eastAsia="Calibri" w:cs="Arial"/>
        </w:rPr>
        <w:t xml:space="preserve"> </w:t>
      </w:r>
    </w:p>
    <w:p w14:paraId="5F8F2E70" w14:textId="77777777" w:rsidR="002B3ABA" w:rsidRPr="002B3ABA" w:rsidRDefault="002B3ABA" w:rsidP="002B3ABA">
      <w:pPr>
        <w:spacing w:after="0"/>
        <w:rPr>
          <w:rFonts w:eastAsia="Calibri" w:cs="Arial"/>
        </w:rPr>
      </w:pPr>
    </w:p>
    <w:p w14:paraId="12F5668B" w14:textId="03B7437B" w:rsidR="002B3ABA" w:rsidRPr="002B3ABA" w:rsidRDefault="00FB04C3" w:rsidP="002B3ABA">
      <w:pPr>
        <w:spacing w:after="0"/>
        <w:rPr>
          <w:rFonts w:eastAsia="Calibri" w:cs="Arial"/>
        </w:rPr>
      </w:pPr>
      <w:hyperlink r:id="rId42" w:history="1">
        <w:r w:rsidR="002B3ABA" w:rsidRPr="00260CAF">
          <w:rPr>
            <w:rStyle w:val="Hyperkobling"/>
            <w:rFonts w:eastAsia="Calibri" w:cs="Arial"/>
          </w:rPr>
          <w:t>Oppdaterte råd og informasjon fra FHI om Covid-19 og barn og unge finner du her</w:t>
        </w:r>
        <w:r w:rsidR="00260CAF" w:rsidRPr="00260CAF">
          <w:rPr>
            <w:rStyle w:val="Hyperkobling"/>
            <w:rFonts w:eastAsia="Calibri" w:cs="Arial"/>
          </w:rPr>
          <w:t>.</w:t>
        </w:r>
      </w:hyperlink>
    </w:p>
    <w:p w14:paraId="465F4633" w14:textId="22DA11C3" w:rsidR="0030661A" w:rsidRDefault="0030661A" w:rsidP="0030661A">
      <w:pPr>
        <w:spacing w:after="0"/>
        <w:rPr>
          <w:rFonts w:eastAsia="Calibri" w:cs="Arial"/>
        </w:rPr>
      </w:pPr>
    </w:p>
    <w:p w14:paraId="22E83438" w14:textId="6F9A64F5" w:rsidR="003D068A" w:rsidRPr="00FE6156" w:rsidRDefault="003D068A" w:rsidP="0030661A">
      <w:pPr>
        <w:spacing w:after="0"/>
        <w:rPr>
          <w:rFonts w:eastAsia="Calibri" w:cs="Arial"/>
          <w:u w:val="single"/>
        </w:rPr>
      </w:pPr>
      <w:r>
        <w:rPr>
          <w:rFonts w:eastAsia="Calibri" w:cs="Arial"/>
          <w:u w:val="single"/>
        </w:rPr>
        <w:t>Inndeling i grupper</w:t>
      </w:r>
    </w:p>
    <w:p w14:paraId="54ADC804" w14:textId="1120001F" w:rsidR="003D068A" w:rsidRDefault="003D068A" w:rsidP="003D068A">
      <w:pPr>
        <w:spacing w:after="0"/>
        <w:rPr>
          <w:rFonts w:eastAsia="Calibri" w:cs="Arial"/>
        </w:rPr>
      </w:pPr>
      <w:r w:rsidRPr="003D068A">
        <w:rPr>
          <w:rFonts w:eastAsia="Calibri" w:cs="Arial"/>
        </w:rPr>
        <w:t>FHI anbefaler alle virksomheter å organisere arbeidet sitt slik at man begrenser antall nærkontakter.</w:t>
      </w:r>
    </w:p>
    <w:p w14:paraId="13B15525" w14:textId="77777777" w:rsidR="003D068A" w:rsidRPr="003D068A" w:rsidRDefault="003D068A" w:rsidP="003D068A">
      <w:pPr>
        <w:spacing w:after="0"/>
        <w:rPr>
          <w:rFonts w:eastAsia="Calibri" w:cs="Arial"/>
        </w:rPr>
      </w:pPr>
    </w:p>
    <w:p w14:paraId="29DF173F" w14:textId="6AAAC7AB" w:rsidR="003D068A" w:rsidRDefault="003D068A" w:rsidP="003D068A">
      <w:pPr>
        <w:spacing w:after="0"/>
        <w:rPr>
          <w:rFonts w:eastAsia="Calibri" w:cs="Arial"/>
        </w:rPr>
      </w:pPr>
      <w:r w:rsidRPr="003D068A">
        <w:rPr>
          <w:rFonts w:eastAsia="Calibri" w:cs="Arial"/>
        </w:rPr>
        <w:lastRenderedPageBreak/>
        <w:t>Vi anbefaler som grunnregel å organisere barn og unge i kohorter</w:t>
      </w:r>
      <w:r w:rsidR="005215AD">
        <w:rPr>
          <w:rFonts w:eastAsia="Calibri" w:cs="Arial"/>
        </w:rPr>
        <w:t>.</w:t>
      </w:r>
      <w:r w:rsidRPr="003D068A">
        <w:rPr>
          <w:rFonts w:eastAsia="Calibri" w:cs="Arial"/>
        </w:rPr>
        <w:t>  Det er en fordel om man kan organisere de unge i samme grupper som gjelder i barnehage og skole.</w:t>
      </w:r>
    </w:p>
    <w:p w14:paraId="7365E784" w14:textId="77777777" w:rsidR="003D068A" w:rsidRPr="003D068A" w:rsidRDefault="003D068A" w:rsidP="003D068A">
      <w:pPr>
        <w:spacing w:after="0"/>
        <w:rPr>
          <w:rFonts w:eastAsia="Calibri" w:cs="Arial"/>
        </w:rPr>
      </w:pPr>
    </w:p>
    <w:p w14:paraId="6E8BA4E6" w14:textId="276F9590" w:rsidR="003D068A" w:rsidRDefault="003D068A" w:rsidP="003D068A">
      <w:pPr>
        <w:spacing w:after="0"/>
        <w:rPr>
          <w:rFonts w:eastAsia="Calibri" w:cs="Arial"/>
        </w:rPr>
      </w:pPr>
      <w:r w:rsidRPr="003D068A">
        <w:rPr>
          <w:rFonts w:eastAsia="Calibri" w:cs="Arial"/>
        </w:rPr>
        <w:t xml:space="preserve">Gruppene bør ikke blandes i pauser. Ved henting og </w:t>
      </w:r>
      <w:proofErr w:type="spellStart"/>
      <w:r w:rsidRPr="003D068A">
        <w:rPr>
          <w:rFonts w:eastAsia="Calibri" w:cs="Arial"/>
        </w:rPr>
        <w:t>bringing</w:t>
      </w:r>
      <w:proofErr w:type="spellEnd"/>
      <w:r w:rsidRPr="003D068A">
        <w:rPr>
          <w:rFonts w:eastAsia="Calibri" w:cs="Arial"/>
        </w:rPr>
        <w:t xml:space="preserve"> av barn, anbefaler vi foresatte å holde avstand og unngå opphopning i </w:t>
      </w:r>
      <w:proofErr w:type="spellStart"/>
      <w:r w:rsidRPr="003D068A">
        <w:rPr>
          <w:rFonts w:eastAsia="Calibri" w:cs="Arial"/>
        </w:rPr>
        <w:t>entrè</w:t>
      </w:r>
      <w:proofErr w:type="spellEnd"/>
      <w:r w:rsidRPr="003D068A">
        <w:rPr>
          <w:rFonts w:eastAsia="Calibri" w:cs="Arial"/>
        </w:rPr>
        <w:t>/våpenhus e.l.</w:t>
      </w:r>
    </w:p>
    <w:p w14:paraId="7EC96A49" w14:textId="77777777" w:rsidR="003D068A" w:rsidRPr="003D068A" w:rsidRDefault="003D068A" w:rsidP="003D068A">
      <w:pPr>
        <w:spacing w:after="0"/>
        <w:rPr>
          <w:rFonts w:eastAsia="Calibri" w:cs="Arial"/>
        </w:rPr>
      </w:pPr>
    </w:p>
    <w:p w14:paraId="7E4203A9" w14:textId="77777777" w:rsidR="003D068A" w:rsidRPr="003D068A" w:rsidRDefault="003D068A" w:rsidP="003D068A">
      <w:pPr>
        <w:spacing w:after="0"/>
        <w:rPr>
          <w:rFonts w:eastAsia="Calibri" w:cs="Arial"/>
        </w:rPr>
      </w:pPr>
      <w:r w:rsidRPr="003D068A">
        <w:rPr>
          <w:rFonts w:eastAsia="Calibri" w:cs="Arial"/>
        </w:rPr>
        <w:t>Det er mulig å anvende unntaket fra en meters-regelen for barn og unge under 20 år. FHI anbefaler likevel å opprettholde avstand mellom barn og unge så langt det er mulig.</w:t>
      </w:r>
    </w:p>
    <w:p w14:paraId="12BE60D8" w14:textId="501A83EC" w:rsidR="003D068A" w:rsidRDefault="003D068A" w:rsidP="0030661A">
      <w:pPr>
        <w:spacing w:after="0"/>
        <w:rPr>
          <w:rFonts w:eastAsia="Calibri" w:cs="Arial"/>
        </w:rPr>
      </w:pPr>
    </w:p>
    <w:p w14:paraId="2443DCE3" w14:textId="77777777" w:rsidR="003D068A" w:rsidRPr="0030661A" w:rsidRDefault="003D068A" w:rsidP="0030661A">
      <w:pPr>
        <w:spacing w:after="0"/>
        <w:rPr>
          <w:rFonts w:eastAsia="Calibri" w:cs="Arial"/>
        </w:rPr>
      </w:pPr>
    </w:p>
    <w:p w14:paraId="5014DE6E" w14:textId="5E37907D" w:rsidR="0030661A" w:rsidRPr="00020B00" w:rsidRDefault="0030661A" w:rsidP="0019450B">
      <w:pPr>
        <w:pStyle w:val="Overskrift2"/>
        <w:numPr>
          <w:ilvl w:val="2"/>
          <w:numId w:val="7"/>
        </w:numPr>
      </w:pPr>
      <w:bookmarkStart w:id="120" w:name="_Toc57807304"/>
      <w:r w:rsidRPr="00020B00">
        <w:t>Tilstrekkelig voksne til stede</w:t>
      </w:r>
      <w:bookmarkEnd w:id="120"/>
    </w:p>
    <w:p w14:paraId="36DD09D1"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665D5E76" w14:textId="77777777" w:rsidR="00977ED7" w:rsidRDefault="00977ED7" w:rsidP="0030661A">
      <w:pPr>
        <w:spacing w:after="0"/>
        <w:rPr>
          <w:rFonts w:eastAsia="Calibri" w:cs="Arial"/>
        </w:rPr>
      </w:pPr>
    </w:p>
    <w:p w14:paraId="43FD1014" w14:textId="77777777" w:rsidR="00977ED7" w:rsidRDefault="00977ED7" w:rsidP="0030661A">
      <w:pPr>
        <w:spacing w:after="0"/>
        <w:rPr>
          <w:rFonts w:eastAsia="Calibri" w:cs="Arial"/>
        </w:rPr>
      </w:pPr>
      <w:r w:rsidRPr="00977ED7">
        <w:rPr>
          <w:rFonts w:eastAsia="Calibri" w:cs="Arial"/>
        </w:rPr>
        <w:t>Vi anbefaler å begrense størrelsen på grupper der det er mul</w:t>
      </w:r>
      <w:r>
        <w:rPr>
          <w:rFonts w:eastAsia="Calibri" w:cs="Arial"/>
        </w:rPr>
        <w:t xml:space="preserve">ig. 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49801BBC" w14:textId="77777777" w:rsidR="00977ED7" w:rsidRDefault="00977ED7" w:rsidP="0030661A">
      <w:pPr>
        <w:spacing w:after="0"/>
        <w:rPr>
          <w:rFonts w:eastAsia="Calibri" w:cs="Arial"/>
        </w:rPr>
      </w:pPr>
    </w:p>
    <w:p w14:paraId="39BC9904" w14:textId="67DAA1DA" w:rsidR="0030661A" w:rsidRDefault="00977ED7" w:rsidP="0030661A">
      <w:pPr>
        <w:spacing w:after="0"/>
        <w:rPr>
          <w:rFonts w:eastAsia="Calibri" w:cs="Arial"/>
        </w:rPr>
      </w:pPr>
      <w:r w:rsidRPr="00977ED7">
        <w:rPr>
          <w:rFonts w:eastAsia="Calibri" w:cs="Arial"/>
        </w:rPr>
        <w:t xml:space="preserve">I noen tilfeller kan det likevel være forsvarlig med kun </w:t>
      </w:r>
      <w:proofErr w:type="spellStart"/>
      <w:r w:rsidRPr="00977ED7">
        <w:rPr>
          <w:rFonts w:eastAsia="Calibri" w:cs="Arial"/>
        </w:rPr>
        <w:t>èn</w:t>
      </w:r>
      <w:proofErr w:type="spellEnd"/>
      <w:r w:rsidRPr="00977ED7">
        <w:rPr>
          <w:rFonts w:eastAsia="Calibri" w:cs="Arial"/>
        </w:rPr>
        <w:t xml:space="preserve"> voksen som leder, f.eks. i babysang der hvert barn følges av en foresatt, eller i smågrupper på opptil 5 barn.</w:t>
      </w:r>
    </w:p>
    <w:p w14:paraId="4B5AA1B7" w14:textId="77777777" w:rsidR="00977ED7" w:rsidRPr="0030661A" w:rsidRDefault="00977ED7" w:rsidP="0030661A">
      <w:pPr>
        <w:spacing w:after="0"/>
        <w:rPr>
          <w:rFonts w:eastAsia="Calibri" w:cs="Arial"/>
        </w:rPr>
      </w:pPr>
    </w:p>
    <w:p w14:paraId="134703B9" w14:textId="251E13F1" w:rsidR="0030661A" w:rsidRDefault="0030661A" w:rsidP="0019450B">
      <w:pPr>
        <w:pStyle w:val="Overskrift2"/>
        <w:numPr>
          <w:ilvl w:val="2"/>
          <w:numId w:val="7"/>
        </w:numPr>
      </w:pPr>
      <w:bookmarkStart w:id="121" w:name="_Toc57807305"/>
      <w:r w:rsidRPr="001D17C9">
        <w:t>Leir</w:t>
      </w:r>
      <w:bookmarkEnd w:id="121"/>
    </w:p>
    <w:p w14:paraId="38E34960" w14:textId="768D1507" w:rsidR="00977ED7" w:rsidRDefault="005215AD" w:rsidP="00977ED7">
      <w:r>
        <w:t>Dersom leirer og andre større arrangementer skal gjennomføres må det</w:t>
      </w:r>
      <w:r w:rsidR="00977ED7">
        <w:t xml:space="preserve"> planlegges gjennomført med nødvendige smitteverntiltak.</w:t>
      </w:r>
      <w:r w:rsidR="00E00195">
        <w:t xml:space="preserve"> «Bo-hjemme-leir» er fortsatt et godt alternativ, dersom det viser seg å være mer realistisk å gjennomføre.</w:t>
      </w:r>
      <w:r w:rsidR="00977ED7">
        <w:t xml:space="preserve"> </w:t>
      </w:r>
      <w:hyperlink r:id="rId43" w:history="1">
        <w:r w:rsidR="007A2C28" w:rsidRPr="00DD5E61">
          <w:rPr>
            <w:rStyle w:val="Hyperkobling"/>
            <w:rFonts w:eastAsia="Calibri" w:cs="Arial"/>
          </w:rPr>
          <w:t xml:space="preserve">Les mer på </w:t>
        </w:r>
        <w:proofErr w:type="spellStart"/>
        <w:r w:rsidR="007A2C28" w:rsidRPr="00DD5E61">
          <w:rPr>
            <w:rStyle w:val="Hyperkobling"/>
            <w:rFonts w:eastAsia="Calibri" w:cs="Arial"/>
          </w:rPr>
          <w:t>FHIs</w:t>
        </w:r>
        <w:proofErr w:type="spellEnd"/>
        <w:r w:rsidR="007A2C28" w:rsidRPr="00DD5E61">
          <w:rPr>
            <w:rStyle w:val="Hyperkobling"/>
            <w:rFonts w:eastAsia="Calibri" w:cs="Arial"/>
          </w:rPr>
          <w:t xml:space="preserve"> nettside om arrangement, samlinger og aktiviteter.</w:t>
        </w:r>
      </w:hyperlink>
      <w:r w:rsidR="007A2C28" w:rsidDel="007A2C28">
        <w:t xml:space="preserve"> </w:t>
      </w:r>
    </w:p>
    <w:p w14:paraId="0282B7C1" w14:textId="20EDC223" w:rsidR="00977ED7" w:rsidRPr="00977ED7" w:rsidRDefault="00977ED7" w:rsidP="00977ED7">
      <w:pPr>
        <w:rPr>
          <w:rStyle w:val="Hyperkobling"/>
        </w:rPr>
      </w:pPr>
      <w:r>
        <w:t>Vi  vise</w:t>
      </w:r>
      <w:r w:rsidR="00E00195">
        <w:t>r</w:t>
      </w:r>
      <w:r w:rsidR="007A2C28">
        <w:t xml:space="preserve"> </w:t>
      </w:r>
      <w:r>
        <w:t xml:space="preserve">til veileder utarbeidet av </w:t>
      </w:r>
      <w:r>
        <w:fldChar w:fldCharType="begin"/>
      </w:r>
      <w:r>
        <w:instrText xml:space="preserve"> HYPERLINK "https://www.lnu.no/korona/veileder/" </w:instrText>
      </w:r>
      <w:r>
        <w:fldChar w:fldCharType="separate"/>
      </w:r>
      <w:r w:rsidRPr="00977ED7">
        <w:rPr>
          <w:rStyle w:val="Hyperkobling"/>
        </w:rPr>
        <w:t xml:space="preserve">LNU – Landsrådet for Norges barne- og ungdomsorganisasjoner. </w:t>
      </w:r>
    </w:p>
    <w:p w14:paraId="4BA5305B" w14:textId="5CCF3B5C" w:rsidR="0030661A" w:rsidRPr="0030661A" w:rsidRDefault="00977ED7" w:rsidP="0019450B">
      <w:pPr>
        <w:pStyle w:val="Overskrift11"/>
        <w:numPr>
          <w:ilvl w:val="1"/>
          <w:numId w:val="7"/>
        </w:numPr>
        <w:rPr>
          <w:rFonts w:eastAsia="Calibri"/>
        </w:rPr>
      </w:pPr>
      <w:r>
        <w:rPr>
          <w:rFonts w:eastAsiaTheme="minorHAnsi" w:cstheme="minorBidi"/>
          <w:b w:val="0"/>
          <w:bCs w:val="0"/>
          <w:sz w:val="22"/>
          <w:szCs w:val="22"/>
        </w:rPr>
        <w:fldChar w:fldCharType="end"/>
      </w:r>
      <w:bookmarkStart w:id="122" w:name="_Toc57807306"/>
      <w:r w:rsidR="0030661A" w:rsidRPr="0030661A">
        <w:rPr>
          <w:rFonts w:eastAsia="Calibri"/>
        </w:rPr>
        <w:t>Diakonale samlinger i menigheter</w:t>
      </w:r>
      <w:bookmarkEnd w:id="122"/>
    </w:p>
    <w:p w14:paraId="262181DC" w14:textId="19EC9E8B" w:rsidR="00977ED7" w:rsidRPr="00977ED7" w:rsidRDefault="006E19B2" w:rsidP="00977ED7">
      <w:pPr>
        <w:rPr>
          <w:rFonts w:eastAsia="Calibri" w:cs="Arial"/>
        </w:rPr>
      </w:pPr>
      <w:r>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6E7FA58B" w14:textId="4F06FBEA" w:rsidR="00977ED7" w:rsidRPr="00977ED7" w:rsidRDefault="00C93E45" w:rsidP="0019450B">
      <w:pPr>
        <w:pStyle w:val="Listeavsnitt"/>
        <w:numPr>
          <w:ilvl w:val="0"/>
          <w:numId w:val="25"/>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1FEB06C" w14:textId="682A9FB6" w:rsidR="00977ED7" w:rsidRPr="00977ED7" w:rsidRDefault="00977ED7" w:rsidP="0019450B">
      <w:pPr>
        <w:pStyle w:val="Listeavsnitt"/>
        <w:numPr>
          <w:ilvl w:val="0"/>
          <w:numId w:val="25"/>
        </w:numPr>
        <w:rPr>
          <w:rFonts w:eastAsia="Calibri" w:cs="Arial"/>
        </w:rPr>
      </w:pPr>
      <w:r w:rsidRPr="00977ED7">
        <w:rPr>
          <w:rFonts w:eastAsia="Calibri" w:cs="Arial"/>
        </w:rPr>
        <w:t xml:space="preserve">På grunn av bredden i kirkens diakonale arbeid presiseres det at hver aktivitet/tiltak må planlegges og gjennomtenkes godt, slik at smittevernreglene i denne veilederen overholdes. Ved igangsetting av aktiviteter med fysiske samlinger må det vurderes hvilke </w:t>
      </w:r>
      <w:proofErr w:type="spellStart"/>
      <w:r w:rsidRPr="00977ED7">
        <w:rPr>
          <w:rFonts w:eastAsia="Calibri" w:cs="Arial"/>
        </w:rPr>
        <w:t>smittevernmessige</w:t>
      </w:r>
      <w:proofErr w:type="spellEnd"/>
      <w:r w:rsidRPr="00977ED7">
        <w:rPr>
          <w:rFonts w:eastAsia="Calibri" w:cs="Arial"/>
        </w:rPr>
        <w:t xml:space="preserve"> utfordringer som vil være særlig aktuelle i møte med deltagernes alder, helsetilstand, fysiske, mentale og kognitive funksjonsnivå, antall deltagere i risikogrupper mv.  </w:t>
      </w:r>
    </w:p>
    <w:p w14:paraId="12C2DA81" w14:textId="04D9CB7E" w:rsidR="00977ED7" w:rsidRPr="00977ED7" w:rsidRDefault="00977ED7" w:rsidP="0019450B">
      <w:pPr>
        <w:pStyle w:val="Listeavsnitt"/>
        <w:numPr>
          <w:ilvl w:val="0"/>
          <w:numId w:val="25"/>
        </w:numPr>
        <w:rPr>
          <w:rFonts w:eastAsia="Calibri" w:cs="Arial"/>
        </w:rPr>
      </w:pPr>
      <w:r w:rsidRPr="00977ED7">
        <w:rPr>
          <w:rFonts w:eastAsia="Calibri" w:cs="Arial"/>
        </w:rPr>
        <w:lastRenderedPageBreak/>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58455457" w14:textId="7ABFDE85" w:rsidR="00977ED7" w:rsidRPr="00977ED7" w:rsidRDefault="00977ED7" w:rsidP="0019450B">
      <w:pPr>
        <w:pStyle w:val="Listeavsnitt"/>
        <w:numPr>
          <w:ilvl w:val="0"/>
          <w:numId w:val="25"/>
        </w:numPr>
        <w:rPr>
          <w:rFonts w:eastAsia="Calibri" w:cs="Arial"/>
        </w:rPr>
      </w:pPr>
      <w:r w:rsidRPr="00977ED7">
        <w:rPr>
          <w:rFonts w:eastAsia="Calibri" w:cs="Arial"/>
        </w:rPr>
        <w:t xml:space="preserve">Ved diakonale tiltak kan det være behov for å vurdere om noen deltagere har behov for ekstra bistand eller oppfølging når det gjelder håndvask, hygiene og sosial avstand. </w:t>
      </w:r>
    </w:p>
    <w:p w14:paraId="76C16066" w14:textId="3A9B0760" w:rsidR="00977ED7" w:rsidRPr="00977ED7" w:rsidRDefault="00977ED7" w:rsidP="0019450B">
      <w:pPr>
        <w:pStyle w:val="Listeavsnitt"/>
        <w:numPr>
          <w:ilvl w:val="0"/>
          <w:numId w:val="25"/>
        </w:numPr>
        <w:rPr>
          <w:rFonts w:eastAsia="Calibri" w:cs="Arial"/>
        </w:rPr>
      </w:pPr>
      <w:r w:rsidRPr="00977ED7">
        <w:rPr>
          <w:rFonts w:eastAsia="Calibri" w:cs="Arial"/>
        </w:rPr>
        <w:t xml:space="preserve">For de ulike tiltak må det alltid vurderes om hvor mange personer det er tilrådelig som deltar med hensyn til risiko for spredning av Covid-19. Her må både målgruppe, antall i risikogrupper, lederressurser mv vurderes i det enkelte tilfelle. På tilsvarende måte må det gjøres en særlig vurdering av hva som er tilstrekkelig antall ledere for ulike tiltak. </w:t>
      </w:r>
    </w:p>
    <w:p w14:paraId="3ACC6901" w14:textId="7541F9A4" w:rsidR="00E054A7" w:rsidRPr="00C231FC" w:rsidRDefault="00977ED7" w:rsidP="00E054A7">
      <w:pPr>
        <w:pStyle w:val="Listeavsnitt"/>
        <w:numPr>
          <w:ilvl w:val="0"/>
          <w:numId w:val="25"/>
        </w:numPr>
        <w:rPr>
          <w:rFonts w:eastAsia="Calibri" w:cs="Arial"/>
        </w:rPr>
      </w:pPr>
      <w:r w:rsidRPr="00977ED7">
        <w:rPr>
          <w:rFonts w:eastAsia="Calibri" w:cs="Arial"/>
        </w:rPr>
        <w:t>Vurdere behovet for assistanse og transport</w:t>
      </w:r>
    </w:p>
    <w:p w14:paraId="5C865BE7" w14:textId="77777777" w:rsidR="00360AEB" w:rsidRDefault="00360AEB" w:rsidP="00C231FC">
      <w:bookmarkStart w:id="123" w:name="_Toc42857667"/>
      <w:bookmarkStart w:id="124" w:name="_Toc42857862"/>
      <w:bookmarkStart w:id="125" w:name="_Toc42857924"/>
      <w:bookmarkStart w:id="126" w:name="_Toc42858029"/>
      <w:bookmarkStart w:id="127" w:name="_Toc42858114"/>
      <w:bookmarkStart w:id="128" w:name="_Toc42858198"/>
      <w:bookmarkStart w:id="129" w:name="_Toc42858291"/>
      <w:bookmarkStart w:id="130" w:name="_Toc42858515"/>
      <w:bookmarkStart w:id="131" w:name="_Toc42858573"/>
      <w:bookmarkStart w:id="132" w:name="_Toc42858630"/>
      <w:bookmarkStart w:id="133" w:name="_Toc42857668"/>
      <w:bookmarkStart w:id="134" w:name="_Toc42857863"/>
      <w:bookmarkStart w:id="135" w:name="_Toc42857925"/>
      <w:bookmarkStart w:id="136" w:name="_Toc42858030"/>
      <w:bookmarkStart w:id="137" w:name="_Toc42858115"/>
      <w:bookmarkStart w:id="138" w:name="_Toc42858199"/>
      <w:bookmarkStart w:id="139" w:name="_Toc42858292"/>
      <w:bookmarkStart w:id="140" w:name="_Toc42858516"/>
      <w:bookmarkStart w:id="141" w:name="_Toc42858574"/>
      <w:bookmarkStart w:id="142" w:name="_Toc4285863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236CD3D" w14:textId="18BB767B" w:rsidR="00E054A7" w:rsidRPr="00C231FC" w:rsidRDefault="00FB04C3" w:rsidP="00C231FC">
      <w:hyperlink r:id="rId44"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3FAC8FC" w14:textId="0B7D551C" w:rsidR="0030661A" w:rsidRPr="001D17C9" w:rsidRDefault="0030661A" w:rsidP="0019450B">
      <w:pPr>
        <w:pStyle w:val="Overskrift11"/>
        <w:numPr>
          <w:ilvl w:val="1"/>
          <w:numId w:val="7"/>
        </w:numPr>
        <w:rPr>
          <w:rFonts w:eastAsia="Calibri"/>
        </w:rPr>
      </w:pPr>
      <w:bookmarkStart w:id="143" w:name="_Toc57807307"/>
      <w:r w:rsidRPr="001D17C9">
        <w:rPr>
          <w:rFonts w:eastAsia="Calibri"/>
        </w:rPr>
        <w:t>Kirkemusikk og kulturarrangement</w:t>
      </w:r>
      <w:bookmarkEnd w:id="143"/>
    </w:p>
    <w:p w14:paraId="24EE00BA" w14:textId="0F3AE270" w:rsidR="00D83373" w:rsidRPr="003B455A" w:rsidRDefault="00D83373" w:rsidP="003B455A">
      <w:pPr>
        <w:rPr>
          <w:rFonts w:eastAsia="Calibri" w:cs="Arial"/>
        </w:rPr>
      </w:pPr>
    </w:p>
    <w:p w14:paraId="5DBA0DD8" w14:textId="51A1C3A7"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Dersom kirken er leid ut til en ekstern arrangør, er det arrangøren av konserten/samlingen som må vurdere dette.</w:t>
      </w:r>
      <w:r w:rsidR="00C257EA">
        <w:rPr>
          <w:rFonts w:eastAsia="Calibri" w:cs="Arial"/>
        </w:rPr>
        <w:t xml:space="preserve"> </w:t>
      </w:r>
      <w:proofErr w:type="spellStart"/>
      <w:r w:rsidR="00C257EA">
        <w:rPr>
          <w:rFonts w:eastAsia="Calibri" w:cs="Arial"/>
        </w:rPr>
        <w:t>Jmf</w:t>
      </w:r>
      <w:proofErr w:type="spellEnd"/>
      <w:r w:rsidR="00C257EA">
        <w:rPr>
          <w:rFonts w:eastAsia="Calibri" w:cs="Arial"/>
        </w:rPr>
        <w:t>. punkt 1. 2 «Ansvar og myndighet».</w:t>
      </w:r>
    </w:p>
    <w:p w14:paraId="45B1F9C6" w14:textId="77777777" w:rsidR="00663A34" w:rsidRPr="00663A34" w:rsidRDefault="00663A34" w:rsidP="00663A34">
      <w:pPr>
        <w:spacing w:after="0"/>
        <w:rPr>
          <w:rFonts w:eastAsia="Calibri" w:cs="Arial"/>
        </w:rPr>
      </w:pPr>
    </w:p>
    <w:p w14:paraId="4EDA395E" w14:textId="54E2BDC9" w:rsidR="0030661A" w:rsidRDefault="00663A34" w:rsidP="00663A34">
      <w:pPr>
        <w:spacing w:after="0"/>
        <w:rPr>
          <w:rFonts w:eastAsia="Calibri" w:cs="Arial"/>
        </w:rPr>
      </w:pPr>
      <w:r w:rsidRPr="00663A34">
        <w:rPr>
          <w:rFonts w:eastAsia="Calibri" w:cs="Arial"/>
        </w:rPr>
        <w:t xml:space="preserve">I </w:t>
      </w:r>
      <w:proofErr w:type="spellStart"/>
      <w:r w:rsidRPr="00663A34">
        <w:rPr>
          <w:rFonts w:eastAsia="Calibri" w:cs="Arial"/>
        </w:rPr>
        <w:t>pkt</w:t>
      </w:r>
      <w:proofErr w:type="spellEnd"/>
      <w:r w:rsidRPr="00663A34">
        <w:rPr>
          <w:rFonts w:eastAsia="Calibri" w:cs="Arial"/>
        </w:rPr>
        <w:t xml:space="preserve"> 1.1.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42FF55E5" w14:textId="77777777" w:rsidR="00663A34" w:rsidRDefault="00663A34" w:rsidP="00663A34">
      <w:pPr>
        <w:spacing w:after="0"/>
        <w:rPr>
          <w:rFonts w:eastAsia="Calibri" w:cs="Arial"/>
        </w:rPr>
      </w:pPr>
    </w:p>
    <w:p w14:paraId="24D7BD1E" w14:textId="1916B33B" w:rsidR="0030661A" w:rsidRPr="0030661A" w:rsidRDefault="0030661A" w:rsidP="00C231FC">
      <w:pPr>
        <w:pStyle w:val="Overskrift3"/>
        <w:numPr>
          <w:ilvl w:val="0"/>
          <w:numId w:val="41"/>
        </w:numPr>
        <w:rPr>
          <w:rFonts w:eastAsia="Calibri"/>
        </w:rPr>
      </w:pPr>
      <w:bookmarkStart w:id="144" w:name="_Toc57807308"/>
      <w:r w:rsidRPr="0030661A">
        <w:rPr>
          <w:rFonts w:eastAsia="Calibri"/>
        </w:rPr>
        <w:t>Smittesporing ved konserter e.l.</w:t>
      </w:r>
      <w:bookmarkEnd w:id="144"/>
    </w:p>
    <w:p w14:paraId="354A51D5" w14:textId="127456DD"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670350DD" w14:textId="77777777" w:rsidR="00663A34" w:rsidRDefault="00663A34" w:rsidP="00663A34">
      <w:pPr>
        <w:spacing w:after="0"/>
        <w:rPr>
          <w:rFonts w:eastAsia="Calibri" w:cs="Arial"/>
        </w:rPr>
      </w:pPr>
    </w:p>
    <w:p w14:paraId="5D3178FB"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638D489D"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574F71E8" w14:textId="77777777" w:rsidR="00663A34" w:rsidRDefault="00663A34" w:rsidP="00663A34">
      <w:pPr>
        <w:spacing w:after="0"/>
        <w:rPr>
          <w:rFonts w:eastAsia="Calibri" w:cs="Arial"/>
        </w:rPr>
      </w:pPr>
    </w:p>
    <w:p w14:paraId="0ADE8861" w14:textId="3EB44068" w:rsidR="00663A34" w:rsidRDefault="00663A34" w:rsidP="00663A34">
      <w:pPr>
        <w:spacing w:after="0"/>
        <w:rPr>
          <w:rFonts w:eastAsia="Calibri" w:cs="Arial"/>
        </w:rPr>
      </w:pPr>
      <w:r w:rsidRPr="00663A34">
        <w:rPr>
          <w:rFonts w:eastAsia="Calibri" w:cs="Arial"/>
        </w:rPr>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45" w:history="1">
        <w:r w:rsidRPr="00663A34">
          <w:rPr>
            <w:rStyle w:val="Hyperkobling"/>
            <w:rFonts w:eastAsia="Calibri" w:cs="Arial"/>
          </w:rPr>
          <w:t>Folkehelseinstituttets nettsider.</w:t>
        </w:r>
      </w:hyperlink>
    </w:p>
    <w:p w14:paraId="7490EFB7" w14:textId="77777777" w:rsidR="00663A34" w:rsidRPr="00663A34" w:rsidRDefault="00663A34" w:rsidP="00663A34">
      <w:pPr>
        <w:spacing w:after="0"/>
        <w:rPr>
          <w:rFonts w:eastAsia="Calibri" w:cs="Arial"/>
        </w:rPr>
      </w:pPr>
    </w:p>
    <w:p w14:paraId="78FED45C" w14:textId="4475722B"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punkt 1.1 b) i denne veilederen.</w:t>
      </w:r>
    </w:p>
    <w:p w14:paraId="05CCFDD6" w14:textId="77777777" w:rsidR="0030661A" w:rsidRPr="0030661A" w:rsidRDefault="0030661A" w:rsidP="0030661A">
      <w:pPr>
        <w:spacing w:after="0"/>
        <w:rPr>
          <w:rFonts w:eastAsia="Calibri" w:cs="Arial"/>
        </w:rPr>
      </w:pPr>
    </w:p>
    <w:p w14:paraId="2432B111" w14:textId="4997A950" w:rsidR="0030661A" w:rsidRPr="0030661A" w:rsidRDefault="0030661A" w:rsidP="00C231FC">
      <w:pPr>
        <w:pStyle w:val="Overskrift3"/>
        <w:numPr>
          <w:ilvl w:val="0"/>
          <w:numId w:val="41"/>
        </w:numPr>
        <w:rPr>
          <w:rFonts w:eastAsia="Calibri"/>
        </w:rPr>
      </w:pPr>
      <w:bookmarkStart w:id="145" w:name="_Toc57807309"/>
      <w:r w:rsidRPr="0030661A">
        <w:rPr>
          <w:rFonts w:eastAsia="Calibri"/>
        </w:rPr>
        <w:t>Renhold og hygiene</w:t>
      </w:r>
      <w:bookmarkEnd w:id="145"/>
    </w:p>
    <w:p w14:paraId="6555C94F" w14:textId="77777777" w:rsidR="00663A34" w:rsidRPr="00663A34" w:rsidRDefault="00663A34" w:rsidP="0019450B">
      <w:pPr>
        <w:pStyle w:val="Listeavsnitt"/>
        <w:numPr>
          <w:ilvl w:val="0"/>
          <w:numId w:val="26"/>
        </w:numPr>
        <w:rPr>
          <w:rFonts w:eastAsia="Calibri" w:cs="Arial"/>
        </w:rPr>
      </w:pPr>
      <w:r w:rsidRPr="00663A34">
        <w:rPr>
          <w:rFonts w:eastAsia="Calibri" w:cs="Arial"/>
        </w:rPr>
        <w:t>Ved alle aktiviteter forutsettes det at det er rutiner for rengjøring. Dette gjelder også orgel, piano, mikrofoner, høyttaleranlegg osv. Piano- og orgelklaviatur må rengjøres på en måte som ikke skader instrumentet. Dette vil variere fra instrument til instrument. Den som spiller må sørge for god håndhygiene.</w:t>
      </w:r>
    </w:p>
    <w:p w14:paraId="5D24431B" w14:textId="77777777" w:rsidR="00860DC5" w:rsidRPr="00663A34" w:rsidRDefault="00860DC5" w:rsidP="00860DC5">
      <w:pPr>
        <w:pStyle w:val="Listeavsnitt"/>
        <w:numPr>
          <w:ilvl w:val="0"/>
          <w:numId w:val="26"/>
        </w:numPr>
        <w:rPr>
          <w:rFonts w:eastAsia="Calibri" w:cs="Arial"/>
        </w:rPr>
      </w:pPr>
      <w:r w:rsidRPr="002723B9">
        <w:rPr>
          <w:rFonts w:eastAsia="Calibri" w:cs="Arial"/>
        </w:rPr>
        <w:t>Hvis felles utstyr må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718D90E" w14:textId="10C57E4B" w:rsidR="00663A34" w:rsidRPr="00663A34" w:rsidRDefault="00663A34" w:rsidP="0019450B">
      <w:pPr>
        <w:pStyle w:val="Listeavsnitt"/>
        <w:numPr>
          <w:ilvl w:val="0"/>
          <w:numId w:val="26"/>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7F4BC380" w14:textId="10BC09AC" w:rsidR="00663A34" w:rsidRDefault="00663A34" w:rsidP="0019450B">
      <w:pPr>
        <w:pStyle w:val="Listeavsnitt"/>
        <w:numPr>
          <w:ilvl w:val="0"/>
          <w:numId w:val="26"/>
        </w:numPr>
        <w:rPr>
          <w:rFonts w:eastAsia="Calibri" w:cs="Arial"/>
        </w:rPr>
      </w:pPr>
      <w:r w:rsidRPr="00663A34">
        <w:rPr>
          <w:rFonts w:eastAsia="Calibri" w:cs="Arial"/>
        </w:rPr>
        <w:t>Noter oppbevares og tas så langt som mulig også med hjemmefra.</w:t>
      </w:r>
    </w:p>
    <w:p w14:paraId="18C6E5CF" w14:textId="77777777" w:rsidR="002723B9" w:rsidRPr="002723B9" w:rsidRDefault="002723B9" w:rsidP="002723B9">
      <w:pPr>
        <w:pStyle w:val="Listeavsnitt"/>
        <w:numPr>
          <w:ilvl w:val="0"/>
          <w:numId w:val="26"/>
        </w:numPr>
        <w:rPr>
          <w:rFonts w:eastAsia="Calibri" w:cs="Arial"/>
        </w:rPr>
      </w:pPr>
      <w:r w:rsidRPr="002723B9">
        <w:rPr>
          <w:rFonts w:eastAsia="Calibri" w:cs="Arial"/>
        </w:rPr>
        <w:t>Instrumenter, mikrofoner, bøker mv skal så langt det er mulig ikke deles og ikke berøres av andre enn den som skal benytte det.</w:t>
      </w:r>
    </w:p>
    <w:p w14:paraId="30AD0A71" w14:textId="77777777" w:rsidR="0030661A" w:rsidRPr="0030661A" w:rsidRDefault="0030661A" w:rsidP="0030661A">
      <w:pPr>
        <w:spacing w:after="0"/>
        <w:rPr>
          <w:rFonts w:eastAsia="Calibri" w:cs="Arial"/>
        </w:rPr>
      </w:pPr>
    </w:p>
    <w:p w14:paraId="79764D4A" w14:textId="56890C9B" w:rsidR="0030661A" w:rsidRPr="0030661A" w:rsidRDefault="0030661A" w:rsidP="00C231FC">
      <w:pPr>
        <w:pStyle w:val="Overskrift3"/>
        <w:numPr>
          <w:ilvl w:val="0"/>
          <w:numId w:val="41"/>
        </w:numPr>
        <w:rPr>
          <w:rFonts w:eastAsia="Calibri"/>
        </w:rPr>
      </w:pPr>
      <w:bookmarkStart w:id="146" w:name="_Toc57807310"/>
      <w:r w:rsidRPr="0030661A">
        <w:rPr>
          <w:rFonts w:eastAsia="Calibri"/>
        </w:rPr>
        <w:t>Avstandsregler og tilstrekkelig bemanning til stede</w:t>
      </w:r>
      <w:bookmarkEnd w:id="146"/>
    </w:p>
    <w:p w14:paraId="755CC34C" w14:textId="77777777" w:rsidR="003F15DE" w:rsidRPr="004972A3" w:rsidRDefault="003F15DE" w:rsidP="003F15DE">
      <w:pPr>
        <w:pStyle w:val="Listeavsnitt"/>
        <w:numPr>
          <w:ilvl w:val="0"/>
          <w:numId w:val="27"/>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punkt 1.1 a). </w:t>
      </w:r>
    </w:p>
    <w:p w14:paraId="06BD94D9" w14:textId="77777777" w:rsidR="00663A34" w:rsidRPr="00663A34" w:rsidRDefault="00663A34" w:rsidP="0019450B">
      <w:pPr>
        <w:pStyle w:val="Listeavsnitt"/>
        <w:numPr>
          <w:ilvl w:val="0"/>
          <w:numId w:val="27"/>
        </w:numPr>
        <w:rPr>
          <w:rFonts w:eastAsia="Calibri" w:cs="Arial"/>
        </w:rPr>
      </w:pPr>
      <w:r w:rsidRPr="00663A34">
        <w:rPr>
          <w:rFonts w:eastAsia="Calibri" w:cs="Arial"/>
        </w:rPr>
        <w:t xml:space="preserve">Lokalet skal vært klart i forkant av en samling/øvelse, felles rigging både før og etter samlingen må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3CC218" w14:textId="314039C0" w:rsidR="00953861" w:rsidRDefault="00663A34" w:rsidP="0019450B">
      <w:pPr>
        <w:pStyle w:val="Listeavsnitt"/>
        <w:numPr>
          <w:ilvl w:val="0"/>
          <w:numId w:val="27"/>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46"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47"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p>
    <w:p w14:paraId="32040A9F" w14:textId="28D83A2E" w:rsidR="00663A34" w:rsidRPr="00663A34" w:rsidRDefault="00663A34" w:rsidP="0019450B">
      <w:pPr>
        <w:pStyle w:val="Listeavsnitt"/>
        <w:numPr>
          <w:ilvl w:val="0"/>
          <w:numId w:val="27"/>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0183BAB" w14:textId="08EBDAD8" w:rsidR="00663A34" w:rsidRPr="00663A34" w:rsidRDefault="00663A34" w:rsidP="0019450B">
      <w:pPr>
        <w:pStyle w:val="Listeavsnitt"/>
        <w:numPr>
          <w:ilvl w:val="0"/>
          <w:numId w:val="27"/>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1CB5FB05" w14:textId="1E98D165" w:rsidR="00663A34" w:rsidRPr="00663A34" w:rsidRDefault="00663A34" w:rsidP="0019450B">
      <w:pPr>
        <w:pStyle w:val="Listeavsnitt"/>
        <w:numPr>
          <w:ilvl w:val="0"/>
          <w:numId w:val="27"/>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En kan vurdere å introdusere merking på gulv for å sikre avstand i områder der det kan oppstå trengsel. Det er også viktig å vurdere størrelsen på rommet, med tanke på at det vil bli ekstra bevegelse/trengsel rundt gjennomføring av arrangement</w:t>
      </w:r>
      <w:r w:rsidR="003F5E21">
        <w:rPr>
          <w:rFonts w:eastAsia="Calibri" w:cs="Arial"/>
        </w:rPr>
        <w:t>.</w:t>
      </w:r>
    </w:p>
    <w:p w14:paraId="1EF76E52" w14:textId="77777777" w:rsidR="0030661A" w:rsidRPr="0030661A" w:rsidRDefault="0030661A" w:rsidP="0030661A">
      <w:pPr>
        <w:spacing w:after="0"/>
        <w:rPr>
          <w:rFonts w:eastAsia="Calibri" w:cs="Arial"/>
        </w:rPr>
      </w:pPr>
    </w:p>
    <w:p w14:paraId="154FF2BE" w14:textId="20B607B4" w:rsidR="0030661A" w:rsidRPr="0030661A" w:rsidRDefault="0030661A" w:rsidP="00C231FC">
      <w:pPr>
        <w:pStyle w:val="Overskrift3"/>
        <w:numPr>
          <w:ilvl w:val="0"/>
          <w:numId w:val="41"/>
        </w:numPr>
        <w:rPr>
          <w:rFonts w:eastAsia="Calibri"/>
        </w:rPr>
      </w:pPr>
      <w:bookmarkStart w:id="147" w:name="_Toc57807311"/>
      <w:r w:rsidRPr="0030661A">
        <w:rPr>
          <w:rFonts w:eastAsia="Calibri"/>
        </w:rPr>
        <w:t>Tilstrekkelig ledere/bemanning til stede.</w:t>
      </w:r>
      <w:bookmarkEnd w:id="147"/>
    </w:p>
    <w:p w14:paraId="6802DC07" w14:textId="18556DA8"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w:t>
      </w:r>
      <w:r w:rsidRPr="00663A34">
        <w:rPr>
          <w:rFonts w:eastAsia="Calibri" w:cs="Arial"/>
        </w:rPr>
        <w:lastRenderedPageBreak/>
        <w:t xml:space="preserve">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w:t>
      </w:r>
      <w:r w:rsidR="002723B9">
        <w:rPr>
          <w:rFonts w:eastAsia="Calibri" w:cs="Arial"/>
        </w:rPr>
        <w:t>at det er</w:t>
      </w:r>
      <w:r w:rsidRPr="00663A34">
        <w:rPr>
          <w:rFonts w:eastAsia="Calibri" w:cs="Arial"/>
        </w:rPr>
        <w:t xml:space="preserve"> minimum være to ledere til stede. Korøvelser for voksne skal også ha en ansvarlig arrangør og en person skal være ansvarlig for at smittevernreglene overholdes, og at det føres liste med kontaktinformasjon over alle deltakerne.</w:t>
      </w:r>
    </w:p>
    <w:p w14:paraId="50BFEA82" w14:textId="77777777" w:rsidR="0030661A" w:rsidRPr="0030661A" w:rsidRDefault="0030661A" w:rsidP="0030661A">
      <w:pPr>
        <w:spacing w:after="0"/>
        <w:rPr>
          <w:rFonts w:eastAsia="Calibri" w:cs="Arial"/>
        </w:rPr>
      </w:pPr>
    </w:p>
    <w:p w14:paraId="7A87A486" w14:textId="12A2F428" w:rsidR="00B212E6" w:rsidRPr="00B212E6" w:rsidRDefault="00784895" w:rsidP="00B212E6">
      <w:pPr>
        <w:pStyle w:val="Overskrift11"/>
        <w:numPr>
          <w:ilvl w:val="1"/>
          <w:numId w:val="7"/>
        </w:numPr>
        <w:rPr>
          <w:rFonts w:eastAsia="Calibri"/>
        </w:rPr>
      </w:pPr>
      <w:bookmarkStart w:id="148" w:name="_Toc57807312"/>
      <w:r>
        <w:rPr>
          <w:rFonts w:eastAsia="Calibri"/>
        </w:rPr>
        <w:t>Kirkevandringer og åpen kirke</w:t>
      </w:r>
      <w:bookmarkEnd w:id="148"/>
    </w:p>
    <w:p w14:paraId="28A9247C" w14:textId="1F225B94" w:rsidR="001E6C48" w:rsidRDefault="001E6C48" w:rsidP="00404C28">
      <w:pPr>
        <w:pStyle w:val="Overskrift2"/>
        <w:numPr>
          <w:ilvl w:val="2"/>
          <w:numId w:val="7"/>
        </w:numPr>
      </w:pPr>
      <w:bookmarkStart w:id="149" w:name="_Toc57756020"/>
      <w:bookmarkStart w:id="150" w:name="_Toc57807313"/>
      <w:r>
        <w:t>Kirkevandringer med aktiviteter innendørs</w:t>
      </w:r>
      <w:bookmarkEnd w:id="149"/>
      <w:bookmarkEnd w:id="150"/>
    </w:p>
    <w:p w14:paraId="440AC148" w14:textId="6B00AE5D" w:rsidR="001E6C48" w:rsidRDefault="001E6C48" w:rsidP="001E6C48">
      <w:r>
        <w:t>Det er forbundet større smittefare med tiltak som skjer inne, særlig hvis lokalene er små og har dårlig ventilasjon. Derfor er det strengere regler for forsvarlig smittevern ved arrangementer innendørs.</w:t>
      </w:r>
    </w:p>
    <w:p w14:paraId="6BA5B9CD" w14:textId="77777777" w:rsidR="001E6C48" w:rsidRPr="0021239F" w:rsidRDefault="001E6C48" w:rsidP="001E6C48">
      <w:r>
        <w:t>Kirkevandringer og åpne kirker som inneholder servering, musikk, fremvisning eller annet opplegg regnes som et arrangement. Disse reglene gjelder:</w:t>
      </w:r>
    </w:p>
    <w:p w14:paraId="4FD5D4B9" w14:textId="77777777" w:rsidR="001E6C48" w:rsidRPr="00404C28" w:rsidRDefault="001E6C48" w:rsidP="00404C28">
      <w:pPr>
        <w:pStyle w:val="Overskrift3"/>
        <w:numPr>
          <w:ilvl w:val="0"/>
          <w:numId w:val="57"/>
        </w:numPr>
        <w:rPr>
          <w:rFonts w:eastAsia="Calibri"/>
        </w:rPr>
      </w:pPr>
      <w:bookmarkStart w:id="151" w:name="_Toc57756021"/>
      <w:bookmarkStart w:id="152" w:name="_Toc57807314"/>
      <w:r w:rsidRPr="00404C28">
        <w:rPr>
          <w:rFonts w:eastAsia="Calibri"/>
        </w:rPr>
        <w:t>Avstand</w:t>
      </w:r>
      <w:bookmarkEnd w:id="151"/>
      <w:bookmarkEnd w:id="152"/>
    </w:p>
    <w:p w14:paraId="594EA2BC" w14:textId="77777777" w:rsidR="001E6C48" w:rsidRDefault="001E6C48" w:rsidP="001E6C48">
      <w:pPr>
        <w:pStyle w:val="Listeavsnitt"/>
        <w:numPr>
          <w:ilvl w:val="0"/>
          <w:numId w:val="50"/>
        </w:numPr>
      </w:pPr>
      <w:r>
        <w:t xml:space="preserve">Alle til stede skal kunne holde minst en meters avstand til de man ikke bor sammen med. </w:t>
      </w:r>
    </w:p>
    <w:p w14:paraId="38C5E4DB" w14:textId="77777777" w:rsidR="001E6C48" w:rsidRDefault="001E6C48" w:rsidP="001E6C48">
      <w:pPr>
        <w:pStyle w:val="Listeavsnitt"/>
        <w:numPr>
          <w:ilvl w:val="0"/>
          <w:numId w:val="50"/>
        </w:numPr>
      </w:pPr>
      <w:r>
        <w:t>Ved salmesang anbefales 2 meters avstand mellom personer som ikke bor sammen.</w:t>
      </w:r>
    </w:p>
    <w:p w14:paraId="1AE9883E" w14:textId="2AA4530C" w:rsidR="001E6C48" w:rsidRDefault="001E6C48" w:rsidP="001E6C48">
      <w:pPr>
        <w:pStyle w:val="Listeavsnitt"/>
        <w:numPr>
          <w:ilvl w:val="0"/>
          <w:numId w:val="50"/>
        </w:numPr>
      </w:pPr>
      <w:r>
        <w:t>Barnekor</w:t>
      </w:r>
      <w:r w:rsidR="00EA113C">
        <w:t xml:space="preserve"> som ellers øver sammen</w:t>
      </w:r>
      <w:r>
        <w:t xml:space="preserve"> og profesjonelle kor/musikere er unntatt fra avstandsregel. Voksne amatørkor skal holde 2 meter avstand foran og bak, samt 1,5 meter avstand til siden. Kor og musikere skal for øvrig følg</w:t>
      </w:r>
      <w:r w:rsidRPr="00ED1B07">
        <w:t xml:space="preserve">e </w:t>
      </w:r>
      <w:hyperlink r:id="rId48" w:history="1">
        <w:r w:rsidRPr="00ED1B07">
          <w:rPr>
            <w:rStyle w:val="Hyperkobling"/>
          </w:rPr>
          <w:t>veiledere og avstandsregler utarbeidet av Norsk musikkråd</w:t>
        </w:r>
      </w:hyperlink>
      <w:r>
        <w:t xml:space="preserve"> og </w:t>
      </w:r>
      <w:hyperlink r:id="rId49" w:history="1">
        <w:r w:rsidRPr="00ED1B07">
          <w:rPr>
            <w:rStyle w:val="Hyperkobling"/>
          </w:rPr>
          <w:t>Koralliansens supplement til denne.</w:t>
        </w:r>
      </w:hyperlink>
    </w:p>
    <w:p w14:paraId="64F71B70" w14:textId="77777777" w:rsidR="00EA113C" w:rsidRDefault="00EA113C" w:rsidP="00EA113C">
      <w:pPr>
        <w:pStyle w:val="Listeavsnitt"/>
        <w:numPr>
          <w:ilvl w:val="0"/>
          <w:numId w:val="50"/>
        </w:numPr>
      </w:pPr>
      <w:r>
        <w:t xml:space="preserve">Deltakere i samme barneskole-/barnehagekohort er unntatt fra avstandsregelen. Hvis to eller flere kohorter er i kirken samtidig, skal avstanden mellom to kohorter være 2 meter. </w:t>
      </w:r>
    </w:p>
    <w:p w14:paraId="39C6B10F" w14:textId="166EF187" w:rsidR="001E6C48" w:rsidRDefault="001E6C48" w:rsidP="001E6C48">
      <w:pPr>
        <w:pStyle w:val="Listeavsnitt"/>
        <w:numPr>
          <w:ilvl w:val="0"/>
          <w:numId w:val="50"/>
        </w:numPr>
      </w:pPr>
      <w:r>
        <w:t xml:space="preserve">Deltakere fra ungdomsskole/videregående skole er </w:t>
      </w:r>
      <w:r w:rsidRPr="00ED1B07">
        <w:rPr>
          <w:u w:val="single"/>
        </w:rPr>
        <w:t>ikke</w:t>
      </w:r>
      <w:r>
        <w:t xml:space="preserve"> unntatt avstandsregelen. Disse skal holde minst en meter avstand i alle retninger.</w:t>
      </w:r>
    </w:p>
    <w:p w14:paraId="393486C2" w14:textId="77777777" w:rsidR="001E6C48" w:rsidRDefault="001E6C48" w:rsidP="00404C28">
      <w:pPr>
        <w:pStyle w:val="Listeavsnitt"/>
        <w:ind w:left="1068"/>
      </w:pPr>
    </w:p>
    <w:p w14:paraId="16836086" w14:textId="77777777" w:rsidR="001E6C48" w:rsidRPr="00404C28" w:rsidRDefault="001E6C48" w:rsidP="00404C28">
      <w:pPr>
        <w:pStyle w:val="Overskrift3"/>
        <w:numPr>
          <w:ilvl w:val="0"/>
          <w:numId w:val="57"/>
        </w:numPr>
        <w:rPr>
          <w:rFonts w:eastAsia="Calibri"/>
        </w:rPr>
      </w:pPr>
      <w:bookmarkStart w:id="153" w:name="_Toc57756022"/>
      <w:bookmarkStart w:id="154" w:name="_Toc57807315"/>
      <w:r w:rsidRPr="00404C28">
        <w:rPr>
          <w:rFonts w:eastAsia="Calibri"/>
        </w:rPr>
        <w:t>Antall deltakere og medvirkende</w:t>
      </w:r>
      <w:bookmarkEnd w:id="153"/>
      <w:bookmarkEnd w:id="154"/>
    </w:p>
    <w:p w14:paraId="491AA083" w14:textId="393FE837" w:rsidR="001E6C48" w:rsidRDefault="00EA113C" w:rsidP="001E6C48">
      <w:pPr>
        <w:pStyle w:val="Listeavsnitt"/>
        <w:numPr>
          <w:ilvl w:val="0"/>
          <w:numId w:val="50"/>
        </w:numPr>
      </w:pPr>
      <w:r>
        <w:t>Ved kirkevandringer kan det</w:t>
      </w:r>
      <w:r w:rsidR="001E6C48">
        <w:t xml:space="preserve"> være inntil 50 deltakere i kirken samtidig.</w:t>
      </w:r>
    </w:p>
    <w:p w14:paraId="1D8CA566" w14:textId="77777777" w:rsidR="001E6C48" w:rsidRDefault="001E6C48" w:rsidP="001E6C48">
      <w:pPr>
        <w:pStyle w:val="Listeavsnitt"/>
        <w:numPr>
          <w:ilvl w:val="0"/>
          <w:numId w:val="50"/>
        </w:numPr>
      </w:pPr>
      <w:r>
        <w:t>Ved vandringer anbefales det å ikke ta inn 50 på en gang, men dele de opp i mindre grupper slik at avstandsregelen kan overholdes. Dette gjelder særlig i mindre kirker.</w:t>
      </w:r>
    </w:p>
    <w:p w14:paraId="37B1EB6F" w14:textId="77777777" w:rsidR="001E6C48" w:rsidRDefault="001E6C48" w:rsidP="001E6C48">
      <w:pPr>
        <w:pStyle w:val="Listeavsnitt"/>
        <w:numPr>
          <w:ilvl w:val="0"/>
          <w:numId w:val="50"/>
        </w:numPr>
      </w:pPr>
      <w:r>
        <w:t>Medvirkende (ansatte og oppdragstakere som står for gjennomføringen av arrangementet) kommer i tillegg. Antallet medvirkende skal begrenses til hva som er nødvendig for å gjennomføre arrangementet.</w:t>
      </w:r>
    </w:p>
    <w:p w14:paraId="3FA1CFB3" w14:textId="1BE21E57" w:rsidR="001E6C48" w:rsidRDefault="001E6C48" w:rsidP="001E6C48">
      <w:pPr>
        <w:pStyle w:val="Listeavsnitt"/>
        <w:numPr>
          <w:ilvl w:val="0"/>
          <w:numId w:val="50"/>
        </w:numPr>
      </w:pPr>
      <w:r>
        <w:t>Kor og musikere kan regnes som medvirkende så lenge de ikke blandes med/sitter sammen med øvrige deltakere. Disse skal holde minst 2 meters avstand til andre deltakere.</w:t>
      </w:r>
    </w:p>
    <w:p w14:paraId="4CB2AFDB" w14:textId="77777777" w:rsidR="001E6C48" w:rsidRDefault="001E6C48" w:rsidP="00404C28">
      <w:pPr>
        <w:pStyle w:val="Listeavsnitt"/>
        <w:ind w:left="1068"/>
      </w:pPr>
    </w:p>
    <w:p w14:paraId="3DA9DFB8" w14:textId="77777777" w:rsidR="001E6C48" w:rsidRPr="00404C28" w:rsidRDefault="001E6C48" w:rsidP="00404C28">
      <w:pPr>
        <w:pStyle w:val="Overskrift3"/>
        <w:numPr>
          <w:ilvl w:val="0"/>
          <w:numId w:val="57"/>
        </w:numPr>
        <w:rPr>
          <w:rFonts w:eastAsia="Calibri"/>
        </w:rPr>
      </w:pPr>
      <w:bookmarkStart w:id="155" w:name="_Toc57756023"/>
      <w:bookmarkStart w:id="156" w:name="_Toc57807316"/>
      <w:r w:rsidRPr="00404C28">
        <w:rPr>
          <w:rFonts w:eastAsia="Calibri"/>
        </w:rPr>
        <w:t xml:space="preserve">Begrense </w:t>
      </w:r>
      <w:proofErr w:type="spellStart"/>
      <w:r w:rsidRPr="00404C28">
        <w:rPr>
          <w:rFonts w:eastAsia="Calibri"/>
        </w:rPr>
        <w:t>mingling</w:t>
      </w:r>
      <w:proofErr w:type="spellEnd"/>
      <w:r w:rsidRPr="00404C28">
        <w:rPr>
          <w:rFonts w:eastAsia="Calibri"/>
        </w:rPr>
        <w:t xml:space="preserve"> og trengsel</w:t>
      </w:r>
      <w:bookmarkEnd w:id="155"/>
      <w:bookmarkEnd w:id="156"/>
    </w:p>
    <w:p w14:paraId="38F85994" w14:textId="77777777" w:rsidR="001E6C48" w:rsidRDefault="001E6C48" w:rsidP="001E6C48">
      <w:pPr>
        <w:pStyle w:val="Listeavsnitt"/>
        <w:numPr>
          <w:ilvl w:val="0"/>
          <w:numId w:val="50"/>
        </w:numPr>
      </w:pPr>
      <w:r>
        <w:t>Begrens kødannelse så langt som mulig, avstandsreglene skal følges.</w:t>
      </w:r>
    </w:p>
    <w:p w14:paraId="2A916466" w14:textId="77777777" w:rsidR="001E6C48" w:rsidRDefault="001E6C48" w:rsidP="001E6C48">
      <w:pPr>
        <w:pStyle w:val="Listeavsnitt"/>
        <w:numPr>
          <w:ilvl w:val="0"/>
          <w:numId w:val="50"/>
        </w:numPr>
      </w:pPr>
      <w:r>
        <w:t>Vurder flere registreringsstasjoner for å unngå trengsel ved inngang.</w:t>
      </w:r>
    </w:p>
    <w:p w14:paraId="26C56A88" w14:textId="77777777" w:rsidR="001E6C48" w:rsidRDefault="001E6C48" w:rsidP="001E6C48">
      <w:pPr>
        <w:pStyle w:val="Listeavsnitt"/>
        <w:numPr>
          <w:ilvl w:val="0"/>
          <w:numId w:val="50"/>
        </w:numPr>
      </w:pPr>
      <w:r>
        <w:t>Sidedører bør benyttes ved utgang for å redusere trengsel.</w:t>
      </w:r>
    </w:p>
    <w:p w14:paraId="7E94B633" w14:textId="77777777" w:rsidR="001E6C48" w:rsidRDefault="001E6C48" w:rsidP="001E6C48">
      <w:pPr>
        <w:pStyle w:val="Listeavsnitt"/>
        <w:numPr>
          <w:ilvl w:val="0"/>
          <w:numId w:val="50"/>
        </w:numPr>
      </w:pPr>
      <w:r>
        <w:lastRenderedPageBreak/>
        <w:t>Det er tillatt å bevege seg rundt i kirkerommet, så lenge avstandsregelen kan følges.</w:t>
      </w:r>
    </w:p>
    <w:p w14:paraId="2A1EB7B8" w14:textId="77777777" w:rsidR="001E6C48" w:rsidRDefault="001E6C48" w:rsidP="001E6C48">
      <w:pPr>
        <w:pStyle w:val="Listeavsnitt"/>
        <w:numPr>
          <w:ilvl w:val="0"/>
          <w:numId w:val="50"/>
        </w:numPr>
      </w:pPr>
      <w:r w:rsidRPr="00B572CC">
        <w:t>Nat</w:t>
      </w:r>
      <w:r>
        <w:t xml:space="preserve">tverd frarådes for å </w:t>
      </w:r>
      <w:r w:rsidRPr="00B572CC">
        <w:t xml:space="preserve">redusere </w:t>
      </w:r>
      <w:r>
        <w:t>trengsel</w:t>
      </w:r>
      <w:r w:rsidRPr="00B572CC">
        <w:t xml:space="preserve">. </w:t>
      </w:r>
      <w:r>
        <w:t xml:space="preserve">Lystenning kan skje, fortrinnsvis ved at deltakerne kan ta hvert sitt lys uten å berøre felles flater. </w:t>
      </w:r>
      <w:r w:rsidRPr="00B572CC">
        <w:t>Ofring bør skje med vipps e.l. Dette må likevel vurderes lokalt og ut i fra den lokale smittesituasjonen.</w:t>
      </w:r>
    </w:p>
    <w:p w14:paraId="777AC49D" w14:textId="77777777" w:rsidR="001E6C48" w:rsidRDefault="001E6C48" w:rsidP="001E6C48">
      <w:pPr>
        <w:pStyle w:val="Listeavsnitt"/>
        <w:numPr>
          <w:ilvl w:val="0"/>
          <w:numId w:val="50"/>
        </w:numPr>
      </w:pPr>
      <w:proofErr w:type="spellStart"/>
      <w:r>
        <w:t>Mingling</w:t>
      </w:r>
      <w:proofErr w:type="spellEnd"/>
      <w:r>
        <w:t xml:space="preserve"> og </w:t>
      </w:r>
      <w:proofErr w:type="spellStart"/>
      <w:r>
        <w:t>hilsing</w:t>
      </w:r>
      <w:proofErr w:type="spellEnd"/>
      <w:r>
        <w:t xml:space="preserve"> bør så langt som mulig unngås </w:t>
      </w:r>
    </w:p>
    <w:p w14:paraId="3BD5B2C5" w14:textId="77777777" w:rsidR="001E6C48" w:rsidRDefault="001E6C48" w:rsidP="001E6C48">
      <w:pPr>
        <w:pStyle w:val="Listeavsnitt"/>
        <w:numPr>
          <w:ilvl w:val="0"/>
          <w:numId w:val="50"/>
        </w:numPr>
      </w:pPr>
      <w:r>
        <w:t xml:space="preserve">Ved en-til-en-samtaler med kirkelige ansatte </w:t>
      </w:r>
      <w:r w:rsidRPr="00ED1B07">
        <w:t xml:space="preserve">skal </w:t>
      </w:r>
      <w:hyperlink r:id="rId50" w:history="1">
        <w:r w:rsidRPr="00ED1B07">
          <w:rPr>
            <w:rStyle w:val="Hyperkobling"/>
          </w:rPr>
          <w:t>Smittevernveilederen for Den norske kirke</w:t>
        </w:r>
      </w:hyperlink>
      <w:r w:rsidRPr="00ED1B07">
        <w:t xml:space="preserve"> punkt 2.2 følges.</w:t>
      </w:r>
    </w:p>
    <w:p w14:paraId="10381399" w14:textId="58C0E8B2" w:rsidR="001E6C48" w:rsidRDefault="001E6C48" w:rsidP="001E6C48">
      <w:pPr>
        <w:pStyle w:val="Listeavsnitt"/>
        <w:numPr>
          <w:ilvl w:val="0"/>
          <w:numId w:val="50"/>
        </w:numPr>
      </w:pPr>
      <w:r>
        <w:t>Servering og lignende aktiviteter bør utgå.</w:t>
      </w:r>
    </w:p>
    <w:p w14:paraId="7BABC8A8" w14:textId="77777777" w:rsidR="001E6C48" w:rsidRDefault="001E6C48" w:rsidP="00404C28">
      <w:pPr>
        <w:pStyle w:val="Listeavsnitt"/>
        <w:ind w:left="1068"/>
      </w:pPr>
    </w:p>
    <w:p w14:paraId="52549ADD" w14:textId="77777777" w:rsidR="001E6C48" w:rsidRPr="00404C28" w:rsidRDefault="001E6C48" w:rsidP="00404C28">
      <w:pPr>
        <w:pStyle w:val="Overskrift3"/>
        <w:numPr>
          <w:ilvl w:val="0"/>
          <w:numId w:val="57"/>
        </w:numPr>
        <w:rPr>
          <w:rFonts w:eastAsia="Calibri"/>
        </w:rPr>
      </w:pPr>
      <w:bookmarkStart w:id="157" w:name="_Toc57752762"/>
      <w:bookmarkStart w:id="158" w:name="_Toc57756024"/>
      <w:bookmarkStart w:id="159" w:name="_Toc57756025"/>
      <w:bookmarkStart w:id="160" w:name="_Toc57807317"/>
      <w:bookmarkEnd w:id="157"/>
      <w:bookmarkEnd w:id="158"/>
      <w:r w:rsidRPr="00404C28">
        <w:rPr>
          <w:rFonts w:eastAsia="Calibri"/>
        </w:rPr>
        <w:t>Rengjøring og hygiene</w:t>
      </w:r>
      <w:bookmarkEnd w:id="159"/>
      <w:bookmarkEnd w:id="160"/>
    </w:p>
    <w:p w14:paraId="12C5F8AA" w14:textId="77777777" w:rsidR="001E6C48" w:rsidRDefault="001E6C48" w:rsidP="001E6C48">
      <w:pPr>
        <w:pStyle w:val="Listeavsnitt"/>
        <w:numPr>
          <w:ilvl w:val="0"/>
          <w:numId w:val="50"/>
        </w:numPr>
      </w:pPr>
      <w:r>
        <w:t>Dersom det ikke er berøring av andre felles flater enn gulv (f.eks. om ingen setter seg ned), er det ikke nødvendig med smittevask.</w:t>
      </w:r>
    </w:p>
    <w:p w14:paraId="4FE14635" w14:textId="77777777" w:rsidR="001E6C48" w:rsidRDefault="001E6C48" w:rsidP="001E6C48">
      <w:pPr>
        <w:pStyle w:val="Listeavsnitt"/>
        <w:numPr>
          <w:ilvl w:val="0"/>
          <w:numId w:val="50"/>
        </w:numPr>
      </w:pPr>
      <w:r>
        <w:t>Hvis deltakere må ta på samme gjenstander, skal håndsprit brukes mellom hver bruk. Dette kan unngås ved at deltakerne kan ta hvert sitt lys uten felles berøringsflater. Vær oppmerksom på brannfare.</w:t>
      </w:r>
    </w:p>
    <w:p w14:paraId="104F3ECA" w14:textId="13E7B3FA" w:rsidR="001E6C48" w:rsidRDefault="001E6C48" w:rsidP="001E6C48">
      <w:pPr>
        <w:pStyle w:val="Listeavsnitt"/>
        <w:numPr>
          <w:ilvl w:val="0"/>
          <w:numId w:val="50"/>
        </w:numPr>
      </w:pPr>
      <w:r>
        <w:t xml:space="preserve">Hvis flere skal bruke samme utstyr (som mikrofoner, instrumenter e.l.) må berørte områder </w:t>
      </w:r>
      <w:r w:rsidR="00EA113C">
        <w:t>rengjøres</w:t>
      </w:r>
      <w:r>
        <w:t xml:space="preserve"> etter bruk.</w:t>
      </w:r>
    </w:p>
    <w:p w14:paraId="26CBB617" w14:textId="77777777" w:rsidR="001E6C48" w:rsidRDefault="001E6C48" w:rsidP="00404C28">
      <w:pPr>
        <w:pStyle w:val="Listeavsnitt"/>
        <w:ind w:left="1068"/>
      </w:pPr>
    </w:p>
    <w:p w14:paraId="4B289590" w14:textId="77777777" w:rsidR="001E6C48" w:rsidRPr="00404C28" w:rsidRDefault="001E6C48" w:rsidP="00404C28">
      <w:pPr>
        <w:pStyle w:val="Overskrift3"/>
        <w:numPr>
          <w:ilvl w:val="0"/>
          <w:numId w:val="57"/>
        </w:numPr>
        <w:rPr>
          <w:rFonts w:eastAsia="Calibri"/>
        </w:rPr>
      </w:pPr>
      <w:bookmarkStart w:id="161" w:name="_Toc57756026"/>
      <w:bookmarkStart w:id="162" w:name="_Toc57807318"/>
      <w:r w:rsidRPr="00404C28">
        <w:rPr>
          <w:rFonts w:eastAsia="Calibri"/>
        </w:rPr>
        <w:t>Registrering av deltakere</w:t>
      </w:r>
      <w:bookmarkEnd w:id="161"/>
      <w:bookmarkEnd w:id="162"/>
    </w:p>
    <w:p w14:paraId="6EFE8868" w14:textId="77777777" w:rsidR="001E6C48" w:rsidRDefault="001E6C48" w:rsidP="001E6C48">
      <w:pPr>
        <w:pStyle w:val="Listeavsnitt"/>
        <w:numPr>
          <w:ilvl w:val="0"/>
          <w:numId w:val="50"/>
        </w:numPr>
      </w:pPr>
      <w:r>
        <w:t>Ansvarlig arrangør skal ha en oversikt over deltakerne, og sørge for at ikke flere enn 50 deltakere er inne i kirken samtidig. Dette kan sikres på flere måter, for eksempel:</w:t>
      </w:r>
    </w:p>
    <w:p w14:paraId="35C3E87B" w14:textId="7447F1CE" w:rsidR="001E6C48" w:rsidRDefault="001E6C48" w:rsidP="001E6C48">
      <w:pPr>
        <w:pStyle w:val="Listeavsnitt"/>
        <w:numPr>
          <w:ilvl w:val="1"/>
          <w:numId w:val="50"/>
        </w:numPr>
      </w:pPr>
      <w:r>
        <w:t>Registrering ved ankomst, enten ved at ansatt/frivillig skriver opp fremmøtte, eller at de fremmøtte skriver seg selv opp på listen</w:t>
      </w:r>
      <w:r w:rsidR="00EA113C">
        <w:t xml:space="preserve"> (husk håndhygiene)</w:t>
      </w:r>
      <w:r>
        <w:t>.</w:t>
      </w:r>
    </w:p>
    <w:p w14:paraId="37BA8356" w14:textId="77777777" w:rsidR="001E6C48" w:rsidRDefault="001E6C48" w:rsidP="001E6C48">
      <w:pPr>
        <w:pStyle w:val="Listeavsnitt"/>
        <w:numPr>
          <w:ilvl w:val="1"/>
          <w:numId w:val="50"/>
        </w:numPr>
      </w:pPr>
      <w:r>
        <w:t xml:space="preserve">Forhåndspåmelding på en måte som gjør at arrangør har oversikt over hvem som er påmeldt og deres kontaktinformasjon. </w:t>
      </w:r>
      <w:hyperlink r:id="rId51" w:history="1">
        <w:r w:rsidRPr="00FD3874">
          <w:rPr>
            <w:rStyle w:val="Hyperkobling"/>
          </w:rPr>
          <w:t>Les mer om påmeldingssystem her.</w:t>
        </w:r>
      </w:hyperlink>
    </w:p>
    <w:p w14:paraId="094D4D1E" w14:textId="77777777" w:rsidR="001E6C48" w:rsidRDefault="001E6C48" w:rsidP="001E6C48">
      <w:pPr>
        <w:pStyle w:val="Listeavsnitt"/>
        <w:numPr>
          <w:ilvl w:val="1"/>
          <w:numId w:val="50"/>
        </w:numPr>
      </w:pPr>
      <w:r>
        <w:t>Deltakerne skriver navn og kontaktinformasjon på lapp som leveres ved utgang.</w:t>
      </w:r>
    </w:p>
    <w:p w14:paraId="75942753" w14:textId="13CDAA46" w:rsidR="001E6C48" w:rsidRDefault="001E6C48" w:rsidP="001E6C48">
      <w:pPr>
        <w:pStyle w:val="Listeavsnitt"/>
        <w:numPr>
          <w:ilvl w:val="0"/>
          <w:numId w:val="50"/>
        </w:numPr>
      </w:pPr>
      <w:r>
        <w:t>Oversikten skal oppbevares sikkert, og slettes etter 14 dager.</w:t>
      </w:r>
    </w:p>
    <w:p w14:paraId="5409FF58" w14:textId="77777777" w:rsidR="001E6C48" w:rsidRPr="00871C7C" w:rsidRDefault="001E6C48" w:rsidP="00404C28">
      <w:pPr>
        <w:pStyle w:val="Listeavsnitt"/>
        <w:ind w:left="1068"/>
      </w:pPr>
    </w:p>
    <w:p w14:paraId="4FB59A88" w14:textId="77777777" w:rsidR="001E6C48" w:rsidRDefault="001E6C48" w:rsidP="00404C28">
      <w:pPr>
        <w:pStyle w:val="Overskrift2"/>
        <w:numPr>
          <w:ilvl w:val="2"/>
          <w:numId w:val="7"/>
        </w:numPr>
      </w:pPr>
      <w:bookmarkStart w:id="163" w:name="_Toc57756027"/>
      <w:bookmarkStart w:id="164" w:name="_Toc57807319"/>
      <w:r>
        <w:t>Åpen kirke uten aktiviteter</w:t>
      </w:r>
      <w:bookmarkEnd w:id="163"/>
      <w:bookmarkEnd w:id="164"/>
    </w:p>
    <w:p w14:paraId="04F62528" w14:textId="77777777" w:rsidR="001E6C48" w:rsidRDefault="001E6C48" w:rsidP="001E6C48">
      <w:r>
        <w:t xml:space="preserve">En kirke som holder dørene åpne innenfor en angitt åpningstid uten utstrakt promotering, og som ikke har andre aktiviteter, regnes ikke som et arrangement etter covid-19-forskriften. </w:t>
      </w:r>
    </w:p>
    <w:p w14:paraId="71D1EA25" w14:textId="7D8B4DB4" w:rsidR="001E6C48" w:rsidRDefault="001E6C48" w:rsidP="001E6C48">
      <w:r>
        <w:t>Dersom servering, musikk, fremvisning, eller annet opplegg er planlagt, ansees dette som et arrangement som må følge punkt 4 i dette ressursnotatet.</w:t>
      </w:r>
    </w:p>
    <w:p w14:paraId="1D108002" w14:textId="77777777" w:rsidR="001E6C48" w:rsidRPr="00404C28" w:rsidRDefault="001E6C48" w:rsidP="00404C28">
      <w:pPr>
        <w:pStyle w:val="Overskrift3"/>
        <w:numPr>
          <w:ilvl w:val="0"/>
          <w:numId w:val="58"/>
        </w:numPr>
        <w:rPr>
          <w:rFonts w:eastAsia="Calibri"/>
        </w:rPr>
      </w:pPr>
      <w:bookmarkStart w:id="165" w:name="_Toc57756028"/>
      <w:bookmarkStart w:id="166" w:name="_Toc57807320"/>
      <w:r w:rsidRPr="00404C28">
        <w:rPr>
          <w:rFonts w:eastAsia="Calibri"/>
        </w:rPr>
        <w:t>Avstand</w:t>
      </w:r>
      <w:bookmarkEnd w:id="165"/>
      <w:bookmarkEnd w:id="166"/>
    </w:p>
    <w:p w14:paraId="1D0B9C3A" w14:textId="77777777" w:rsidR="001E6C48" w:rsidRDefault="001E6C48" w:rsidP="001E6C48">
      <w:pPr>
        <w:pStyle w:val="Listeavsnitt"/>
        <w:numPr>
          <w:ilvl w:val="0"/>
          <w:numId w:val="50"/>
        </w:numPr>
      </w:pPr>
      <w:r>
        <w:t xml:space="preserve">Alle til stede skal kunne holde minst en meters avstand til de man ikke bor sammen med. </w:t>
      </w:r>
    </w:p>
    <w:p w14:paraId="7E8CED0E" w14:textId="77777777" w:rsidR="00EA113C" w:rsidRDefault="00EA113C" w:rsidP="00EA113C">
      <w:pPr>
        <w:pStyle w:val="Listeavsnitt"/>
        <w:numPr>
          <w:ilvl w:val="0"/>
          <w:numId w:val="50"/>
        </w:numPr>
      </w:pPr>
      <w:r>
        <w:t xml:space="preserve">Deltakere i samme barneskole-/barnehagekohort er unntatt fra avstandsregelen. Hvis to eller flere kohorter er i kirken samtidig, skal avstanden mellom to kohorter være 2 meter. </w:t>
      </w:r>
    </w:p>
    <w:p w14:paraId="672D4CCF" w14:textId="2600B11E" w:rsidR="001E6C48" w:rsidRDefault="001E6C48" w:rsidP="001E6C48">
      <w:pPr>
        <w:pStyle w:val="Listeavsnitt"/>
        <w:numPr>
          <w:ilvl w:val="0"/>
          <w:numId w:val="50"/>
        </w:numPr>
      </w:pPr>
      <w:r>
        <w:t xml:space="preserve">Deltakere fra ungdomsskole/videregående skole er </w:t>
      </w:r>
      <w:r w:rsidRPr="00ED1B07">
        <w:rPr>
          <w:u w:val="single"/>
        </w:rPr>
        <w:t>ikke</w:t>
      </w:r>
      <w:r>
        <w:t xml:space="preserve"> unntatt avstandsregelen. Disse skal holde minst en meter avstand i alle retninger.</w:t>
      </w:r>
    </w:p>
    <w:p w14:paraId="60AAA267" w14:textId="26E54096" w:rsidR="001E6C48" w:rsidRDefault="001E6C48" w:rsidP="00404C28"/>
    <w:p w14:paraId="4FE59427" w14:textId="77777777" w:rsidR="001E6C48" w:rsidRPr="00404C28" w:rsidRDefault="001E6C48" w:rsidP="00404C28">
      <w:pPr>
        <w:pStyle w:val="Overskrift3"/>
        <w:numPr>
          <w:ilvl w:val="0"/>
          <w:numId w:val="58"/>
        </w:numPr>
        <w:rPr>
          <w:rFonts w:eastAsia="Calibri"/>
        </w:rPr>
      </w:pPr>
      <w:bookmarkStart w:id="167" w:name="_Toc57756030"/>
      <w:bookmarkStart w:id="168" w:name="_Toc57807321"/>
      <w:r w:rsidRPr="00404C28">
        <w:rPr>
          <w:rFonts w:eastAsia="Calibri"/>
        </w:rPr>
        <w:lastRenderedPageBreak/>
        <w:t xml:space="preserve">Begrense </w:t>
      </w:r>
      <w:proofErr w:type="spellStart"/>
      <w:r w:rsidRPr="00404C28">
        <w:rPr>
          <w:rFonts w:eastAsia="Calibri"/>
        </w:rPr>
        <w:t>mingling</w:t>
      </w:r>
      <w:proofErr w:type="spellEnd"/>
      <w:r w:rsidRPr="00404C28">
        <w:rPr>
          <w:rFonts w:eastAsia="Calibri"/>
        </w:rPr>
        <w:t xml:space="preserve"> og trengsel</w:t>
      </w:r>
      <w:bookmarkEnd w:id="167"/>
      <w:bookmarkEnd w:id="168"/>
    </w:p>
    <w:p w14:paraId="35718717" w14:textId="77777777" w:rsidR="001E6C48" w:rsidRDefault="001E6C48" w:rsidP="001E6C48">
      <w:pPr>
        <w:pStyle w:val="Listeavsnitt"/>
        <w:numPr>
          <w:ilvl w:val="0"/>
          <w:numId w:val="50"/>
        </w:numPr>
      </w:pPr>
      <w:r>
        <w:t>Begrens kødannelse så langt som mulig, avstandsreglene skal følges.</w:t>
      </w:r>
    </w:p>
    <w:p w14:paraId="5F585EE9" w14:textId="77777777" w:rsidR="001E6C48" w:rsidRDefault="001E6C48" w:rsidP="001E6C48">
      <w:pPr>
        <w:pStyle w:val="Listeavsnitt"/>
        <w:numPr>
          <w:ilvl w:val="0"/>
          <w:numId w:val="50"/>
        </w:numPr>
      </w:pPr>
      <w:r>
        <w:t>Sidedører bør benyttes ved utgang for å redusere trengsel.</w:t>
      </w:r>
    </w:p>
    <w:p w14:paraId="5C3DFD84" w14:textId="77777777" w:rsidR="001E6C48" w:rsidRDefault="001E6C48" w:rsidP="001E6C48">
      <w:pPr>
        <w:pStyle w:val="Listeavsnitt"/>
        <w:numPr>
          <w:ilvl w:val="0"/>
          <w:numId w:val="50"/>
        </w:numPr>
      </w:pPr>
      <w:r>
        <w:t>Det er tillatt å bevege seg rundt i kirkerommet, så lenge avstandsregelen kan følges.</w:t>
      </w:r>
    </w:p>
    <w:p w14:paraId="513387DF" w14:textId="77777777" w:rsidR="001E6C48" w:rsidRDefault="001E6C48" w:rsidP="001E6C48">
      <w:pPr>
        <w:pStyle w:val="Listeavsnitt"/>
        <w:numPr>
          <w:ilvl w:val="0"/>
          <w:numId w:val="50"/>
        </w:numPr>
      </w:pPr>
      <w:r w:rsidRPr="00B572CC">
        <w:t>Nat</w:t>
      </w:r>
      <w:r>
        <w:t xml:space="preserve">tverd frarådes for å </w:t>
      </w:r>
      <w:r w:rsidRPr="00B572CC">
        <w:t xml:space="preserve">redusere </w:t>
      </w:r>
      <w:r>
        <w:t>trengsel</w:t>
      </w:r>
      <w:r w:rsidRPr="00B572CC">
        <w:t xml:space="preserve">. </w:t>
      </w:r>
      <w:r>
        <w:t xml:space="preserve">Lystenning kan skje, fortrinnsvis ved at deltakerne kan ta hvert sitt lys uten å berøre felles flater. </w:t>
      </w:r>
      <w:r w:rsidRPr="00B572CC">
        <w:t>Ofring bør skje med vipps e.l. Dette må likevel vurderes lokalt og ut i fra den lokale smittesituasjonen.</w:t>
      </w:r>
    </w:p>
    <w:p w14:paraId="40F04476" w14:textId="77777777" w:rsidR="001E6C48" w:rsidRDefault="001E6C48" w:rsidP="001E6C48">
      <w:pPr>
        <w:pStyle w:val="Listeavsnitt"/>
        <w:numPr>
          <w:ilvl w:val="0"/>
          <w:numId w:val="50"/>
        </w:numPr>
      </w:pPr>
      <w:proofErr w:type="spellStart"/>
      <w:r>
        <w:t>Mingling</w:t>
      </w:r>
      <w:proofErr w:type="spellEnd"/>
      <w:r>
        <w:t xml:space="preserve"> og </w:t>
      </w:r>
      <w:proofErr w:type="spellStart"/>
      <w:r>
        <w:t>hilsing</w:t>
      </w:r>
      <w:proofErr w:type="spellEnd"/>
      <w:r>
        <w:t xml:space="preserve"> bør så langt som mulig unngås </w:t>
      </w:r>
    </w:p>
    <w:p w14:paraId="5C7F4386" w14:textId="77777777" w:rsidR="001E6C48" w:rsidRDefault="001E6C48" w:rsidP="001E6C48">
      <w:pPr>
        <w:pStyle w:val="Listeavsnitt"/>
        <w:numPr>
          <w:ilvl w:val="0"/>
          <w:numId w:val="50"/>
        </w:numPr>
      </w:pPr>
      <w:r>
        <w:t xml:space="preserve">Ved en-til-en-samtaler med kirkelige ansatte </w:t>
      </w:r>
      <w:r w:rsidRPr="00ED1B07">
        <w:t xml:space="preserve">skal </w:t>
      </w:r>
      <w:hyperlink r:id="rId52" w:history="1">
        <w:r w:rsidRPr="00ED1B07">
          <w:rPr>
            <w:rStyle w:val="Hyperkobling"/>
          </w:rPr>
          <w:t>Smittevernveilederen for Den norske kirke</w:t>
        </w:r>
      </w:hyperlink>
      <w:r w:rsidRPr="00ED1B07">
        <w:t xml:space="preserve"> punkt 2.2 følges.</w:t>
      </w:r>
    </w:p>
    <w:p w14:paraId="194E51A9" w14:textId="70CB445E" w:rsidR="001E6C48" w:rsidRDefault="001E6C48" w:rsidP="001E6C48">
      <w:pPr>
        <w:pStyle w:val="Listeavsnitt"/>
        <w:numPr>
          <w:ilvl w:val="0"/>
          <w:numId w:val="50"/>
        </w:numPr>
      </w:pPr>
      <w:r>
        <w:t>Dersom servering, musikk, fremvisning, eller annet opplegg er planlagt, ansees dette som et arrangement som må følge punkt 4 i dette ressursnotatet.</w:t>
      </w:r>
    </w:p>
    <w:p w14:paraId="410AC076" w14:textId="77777777" w:rsidR="001E6C48" w:rsidRDefault="001E6C48" w:rsidP="00404C28">
      <w:pPr>
        <w:pStyle w:val="Listeavsnitt"/>
        <w:ind w:left="1068"/>
      </w:pPr>
    </w:p>
    <w:p w14:paraId="6C9F7C09" w14:textId="77777777" w:rsidR="001E6C48" w:rsidRPr="00404C28" w:rsidRDefault="001E6C48" w:rsidP="00404C28">
      <w:pPr>
        <w:pStyle w:val="Overskrift3"/>
        <w:numPr>
          <w:ilvl w:val="0"/>
          <w:numId w:val="58"/>
        </w:numPr>
        <w:rPr>
          <w:rFonts w:eastAsia="Calibri"/>
        </w:rPr>
      </w:pPr>
      <w:bookmarkStart w:id="169" w:name="_Toc57756031"/>
      <w:bookmarkStart w:id="170" w:name="_Toc57807322"/>
      <w:r w:rsidRPr="00404C28">
        <w:rPr>
          <w:rFonts w:eastAsia="Calibri"/>
        </w:rPr>
        <w:t>Rengjøring og hygiene</w:t>
      </w:r>
      <w:bookmarkEnd w:id="169"/>
      <w:bookmarkEnd w:id="170"/>
    </w:p>
    <w:p w14:paraId="3D665596" w14:textId="77777777" w:rsidR="001E6C48" w:rsidRDefault="001E6C48" w:rsidP="001E6C48">
      <w:pPr>
        <w:pStyle w:val="Listeavsnitt"/>
        <w:numPr>
          <w:ilvl w:val="0"/>
          <w:numId w:val="50"/>
        </w:numPr>
      </w:pPr>
      <w:r>
        <w:t>Dersom det ikke er berøring av andre felles flater enn gulv (f.eks. om ingen setter seg ned), er det ikke nødvendig med smittevask.</w:t>
      </w:r>
    </w:p>
    <w:p w14:paraId="19EE4020" w14:textId="77777777" w:rsidR="001E6C48" w:rsidRDefault="001E6C48" w:rsidP="001E6C48">
      <w:pPr>
        <w:pStyle w:val="Listeavsnitt"/>
        <w:numPr>
          <w:ilvl w:val="0"/>
          <w:numId w:val="50"/>
        </w:numPr>
      </w:pPr>
      <w:r>
        <w:t>Hvis deltakere må ta på samme gjenstander, skal håndsprit brukes mellom hver bruk. Dette kan unngås ved at deltakerne kan ta hvert sitt lys uten felles berøringsflater. Vær oppmerksom på brannfare.</w:t>
      </w:r>
    </w:p>
    <w:p w14:paraId="641EBCED" w14:textId="713D4275" w:rsidR="001E6C48" w:rsidRDefault="001E6C48" w:rsidP="001E6C48">
      <w:pPr>
        <w:pStyle w:val="Listeavsnitt"/>
        <w:numPr>
          <w:ilvl w:val="0"/>
          <w:numId w:val="50"/>
        </w:numPr>
      </w:pPr>
      <w:r>
        <w:t xml:space="preserve">Hvis flere skal bruke samme utstyr må berørte områder </w:t>
      </w:r>
      <w:r w:rsidR="00EA113C">
        <w:t>rengjøres</w:t>
      </w:r>
      <w:r>
        <w:t xml:space="preserve"> etter bruk.</w:t>
      </w:r>
    </w:p>
    <w:p w14:paraId="37DAB06B" w14:textId="77777777" w:rsidR="001E6C48" w:rsidRDefault="001E6C48" w:rsidP="00404C28">
      <w:pPr>
        <w:pStyle w:val="Listeavsnitt"/>
        <w:ind w:left="1068"/>
      </w:pPr>
    </w:p>
    <w:p w14:paraId="0A42BDDF" w14:textId="77777777" w:rsidR="001E6C48" w:rsidRPr="00404C28" w:rsidRDefault="001E6C48" w:rsidP="00404C28">
      <w:pPr>
        <w:pStyle w:val="Overskrift3"/>
        <w:numPr>
          <w:ilvl w:val="0"/>
          <w:numId w:val="58"/>
        </w:numPr>
        <w:rPr>
          <w:rFonts w:eastAsia="Calibri"/>
        </w:rPr>
      </w:pPr>
      <w:bookmarkStart w:id="171" w:name="_Toc57756032"/>
      <w:bookmarkStart w:id="172" w:name="_Toc57807323"/>
      <w:r w:rsidRPr="00404C28">
        <w:rPr>
          <w:rFonts w:eastAsia="Calibri"/>
        </w:rPr>
        <w:t>Registrering av deltakere</w:t>
      </w:r>
      <w:bookmarkEnd w:id="171"/>
      <w:bookmarkEnd w:id="172"/>
    </w:p>
    <w:p w14:paraId="3D7ACB76" w14:textId="77777777" w:rsidR="001E6C48" w:rsidRPr="00156714" w:rsidRDefault="001E6C48" w:rsidP="001E6C48">
      <w:pPr>
        <w:pStyle w:val="Listeavsnitt"/>
        <w:numPr>
          <w:ilvl w:val="0"/>
          <w:numId w:val="50"/>
        </w:numPr>
      </w:pPr>
      <w:r>
        <w:t>En åpen kirke uten aktiviteter regnes ikke som et arrangement, og det er derfor ikke nødvendig å registrere deltakerne.</w:t>
      </w:r>
    </w:p>
    <w:p w14:paraId="1AE71146" w14:textId="1B8F35E1" w:rsidR="00B04138" w:rsidRDefault="00B04138" w:rsidP="00404C28">
      <w:pPr>
        <w:pStyle w:val="Listeavsnitt"/>
        <w:rPr>
          <w:rFonts w:eastAsia="Calibri" w:cs="Arial"/>
        </w:rPr>
      </w:pPr>
    </w:p>
    <w:p w14:paraId="1D135948" w14:textId="0040E430" w:rsidR="00B04138" w:rsidRPr="00FE6156" w:rsidRDefault="00B04138" w:rsidP="00FE6156">
      <w:pPr>
        <w:rPr>
          <w:rFonts w:eastAsia="Calibri" w:cs="Arial"/>
        </w:rPr>
      </w:pPr>
    </w:p>
    <w:p w14:paraId="5D9A2C25" w14:textId="59FC6976" w:rsidR="00BB5612" w:rsidRDefault="00BB5612" w:rsidP="00B212E6">
      <w:pPr>
        <w:rPr>
          <w:rStyle w:val="Sterk"/>
          <w:b w:val="0"/>
          <w:lang w:eastAsia="nb-NO"/>
        </w:rPr>
      </w:pPr>
    </w:p>
    <w:p w14:paraId="4B721819" w14:textId="77777777" w:rsidR="00EF622A" w:rsidRDefault="00EF622A">
      <w:pPr>
        <w:rPr>
          <w:rFonts w:eastAsia="Times New Roman" w:cs="Times New Roman"/>
          <w:b/>
          <w:bCs/>
          <w:sz w:val="28"/>
          <w:szCs w:val="28"/>
          <w:lang w:eastAsia="nb-NO"/>
        </w:rPr>
      </w:pPr>
      <w:r>
        <w:rPr>
          <w:lang w:eastAsia="nb-NO"/>
        </w:rPr>
        <w:br w:type="page"/>
      </w:r>
    </w:p>
    <w:p w14:paraId="4366B38D" w14:textId="0AB48C2C" w:rsidR="00BB5612" w:rsidRDefault="00BB5612" w:rsidP="00FE6156">
      <w:pPr>
        <w:pStyle w:val="Overskrift1"/>
        <w:rPr>
          <w:lang w:eastAsia="nb-NO"/>
        </w:rPr>
      </w:pPr>
      <w:bookmarkStart w:id="173" w:name="_Toc57807324"/>
      <w:r>
        <w:rPr>
          <w:lang w:eastAsia="nb-NO"/>
        </w:rPr>
        <w:lastRenderedPageBreak/>
        <w:t>Del III</w:t>
      </w:r>
      <w:r w:rsidR="0082769F">
        <w:rPr>
          <w:lang w:eastAsia="nb-NO"/>
        </w:rPr>
        <w:t>:</w:t>
      </w:r>
      <w:bookmarkEnd w:id="173"/>
    </w:p>
    <w:p w14:paraId="1D489E91" w14:textId="1126F31D" w:rsidR="00BB5612" w:rsidRDefault="00BB5612" w:rsidP="00FE6156">
      <w:pPr>
        <w:pStyle w:val="Overskrift1"/>
        <w:rPr>
          <w:lang w:eastAsia="nb-NO"/>
        </w:rPr>
      </w:pPr>
      <w:bookmarkStart w:id="174" w:name="_Toc57807325"/>
      <w:r>
        <w:rPr>
          <w:lang w:eastAsia="nb-NO"/>
        </w:rPr>
        <w:t>Endringslogg</w:t>
      </w:r>
      <w:bookmarkEnd w:id="174"/>
    </w:p>
    <w:p w14:paraId="1E496BF7" w14:textId="00ECA86B" w:rsidR="00BB5612" w:rsidRDefault="00BB5612">
      <w:pPr>
        <w:rPr>
          <w:lang w:eastAsia="nb-NO"/>
        </w:rPr>
      </w:pPr>
    </w:p>
    <w:p w14:paraId="1205CD31" w14:textId="2249E6CB" w:rsidR="00BB5612" w:rsidRDefault="00BB5612">
      <w:pPr>
        <w:rPr>
          <w:lang w:eastAsia="nb-NO"/>
        </w:rPr>
      </w:pPr>
      <w:r>
        <w:rPr>
          <w:lang w:eastAsia="nb-NO"/>
        </w:rPr>
        <w:t>16.06.20</w:t>
      </w:r>
      <w:r>
        <w:rPr>
          <w:lang w:eastAsia="nb-NO"/>
        </w:rPr>
        <w:tab/>
        <w:t>Versjon 1 av den nye samlede smittevernveilederen publisert.</w:t>
      </w:r>
    </w:p>
    <w:p w14:paraId="0827C221" w14:textId="1223D392" w:rsidR="00BB5612" w:rsidRDefault="00FE6156" w:rsidP="00FE6156">
      <w:pPr>
        <w:ind w:left="1410" w:hanging="1410"/>
        <w:rPr>
          <w:lang w:eastAsia="nb-NO"/>
        </w:rPr>
      </w:pPr>
      <w:r w:rsidRPr="00FE6156">
        <w:rPr>
          <w:lang w:eastAsia="nb-NO"/>
        </w:rPr>
        <w:t>14</w:t>
      </w:r>
      <w:r w:rsidR="00BB5612" w:rsidRPr="00FE6156">
        <w:rPr>
          <w:lang w:eastAsia="nb-NO"/>
        </w:rPr>
        <w:t>.09.20</w:t>
      </w:r>
      <w:r w:rsidR="00BB5612">
        <w:rPr>
          <w:lang w:eastAsia="nb-NO"/>
        </w:rPr>
        <w:tab/>
        <w:t xml:space="preserve">Versjon 2 med gjennomgående oppdateringer der utdaterte formuleringer knyttet til gjenåpning er tatt ut, og nye råd og anbefalinger fra FHI </w:t>
      </w:r>
      <w:r w:rsidR="0082769F">
        <w:rPr>
          <w:lang w:eastAsia="nb-NO"/>
        </w:rPr>
        <w:t>er satt inn knyttet til navneregistrering, husstandsfellesskap. I tillegg en gjennomgående lett språkvask.</w:t>
      </w:r>
    </w:p>
    <w:p w14:paraId="037839B8" w14:textId="56ED569E" w:rsidR="00670EED" w:rsidRDefault="00670EED" w:rsidP="00FE6156">
      <w:pPr>
        <w:ind w:left="1410" w:hanging="1410"/>
        <w:rPr>
          <w:lang w:eastAsia="nb-NO"/>
        </w:rPr>
      </w:pPr>
      <w:r>
        <w:rPr>
          <w:lang w:eastAsia="nb-NO"/>
        </w:rPr>
        <w:t>26.10.20</w:t>
      </w:r>
      <w:r>
        <w:rPr>
          <w:lang w:eastAsia="nb-NO"/>
        </w:rPr>
        <w:tab/>
        <w:t>Versjon 3 har følgende endringer:</w:t>
      </w:r>
    </w:p>
    <w:p w14:paraId="30EB1450" w14:textId="7FA83A2F" w:rsidR="007138D5" w:rsidRDefault="007138D5" w:rsidP="00013A4F">
      <w:pPr>
        <w:pStyle w:val="Listeavsnitt"/>
        <w:numPr>
          <w:ilvl w:val="0"/>
          <w:numId w:val="43"/>
        </w:numPr>
        <w:rPr>
          <w:lang w:eastAsia="nb-NO"/>
        </w:rPr>
      </w:pPr>
      <w:r>
        <w:rPr>
          <w:lang w:eastAsia="nb-NO"/>
        </w:rPr>
        <w:t xml:space="preserve">Presisering om arbeid mot </w:t>
      </w:r>
      <w:r w:rsidR="00733DCE">
        <w:rPr>
          <w:lang w:eastAsia="nb-NO"/>
        </w:rPr>
        <w:t>«</w:t>
      </w:r>
      <w:r>
        <w:rPr>
          <w:lang w:eastAsia="nb-NO"/>
        </w:rPr>
        <w:t>bevegelige mål</w:t>
      </w:r>
      <w:r w:rsidR="00733DCE">
        <w:rPr>
          <w:lang w:eastAsia="nb-NO"/>
        </w:rPr>
        <w:t>»</w:t>
      </w:r>
      <w:r>
        <w:rPr>
          <w:lang w:eastAsia="nb-NO"/>
        </w:rPr>
        <w:t xml:space="preserve"> i innledningen.</w:t>
      </w:r>
    </w:p>
    <w:p w14:paraId="6A20CC81" w14:textId="40AC3F56" w:rsidR="00670EED" w:rsidRDefault="00670EED" w:rsidP="00013A4F">
      <w:pPr>
        <w:pStyle w:val="Listeavsnitt"/>
        <w:numPr>
          <w:ilvl w:val="0"/>
          <w:numId w:val="43"/>
        </w:numPr>
        <w:rPr>
          <w:lang w:eastAsia="nb-NO"/>
        </w:rPr>
      </w:pPr>
      <w:r>
        <w:rPr>
          <w:lang w:eastAsia="nb-NO"/>
        </w:rPr>
        <w:t>Presiseringer knyttet til antall og avstand i punkt 1.1 a)</w:t>
      </w:r>
      <w:r w:rsidR="003F15DE">
        <w:rPr>
          <w:lang w:eastAsia="nb-NO"/>
        </w:rPr>
        <w:t xml:space="preserve"> som tar inn forskjell mellom innendørs og utendørs arrangementer, utlån/utleie av lokaler til private samlinger</w:t>
      </w:r>
      <w:r w:rsidR="00CA204F">
        <w:rPr>
          <w:lang w:eastAsia="nb-NO"/>
        </w:rPr>
        <w:t xml:space="preserve"> og definisjon av fastmontert sete</w:t>
      </w:r>
      <w:r w:rsidR="008A290B">
        <w:rPr>
          <w:lang w:eastAsia="nb-NO"/>
        </w:rPr>
        <w:t>.</w:t>
      </w:r>
    </w:p>
    <w:p w14:paraId="64B42A10" w14:textId="5F8181E6" w:rsidR="008A290B" w:rsidRDefault="008A290B" w:rsidP="00013A4F">
      <w:pPr>
        <w:pStyle w:val="Listeavsnitt"/>
        <w:numPr>
          <w:ilvl w:val="0"/>
          <w:numId w:val="43"/>
        </w:numPr>
        <w:rPr>
          <w:lang w:eastAsia="nb-NO"/>
        </w:rPr>
      </w:pPr>
      <w:r>
        <w:rPr>
          <w:lang w:eastAsia="nb-NO"/>
        </w:rPr>
        <w:t>Nytt punkt 1.1 d) om fo</w:t>
      </w:r>
      <w:r w:rsidRPr="008A290B">
        <w:rPr>
          <w:lang w:eastAsia="nb-NO"/>
        </w:rPr>
        <w:t>rholdet til lokale regler vedtatt av kommunen</w:t>
      </w:r>
      <w:r>
        <w:rPr>
          <w:lang w:eastAsia="nb-NO"/>
        </w:rPr>
        <w:t xml:space="preserve"> og Oslo kommunes definisjon av fast seteplassering</w:t>
      </w:r>
    </w:p>
    <w:p w14:paraId="5A2BD784" w14:textId="653C662F" w:rsidR="007138D5" w:rsidRDefault="007138D5" w:rsidP="00013A4F">
      <w:pPr>
        <w:pStyle w:val="Listeavsnitt"/>
        <w:numPr>
          <w:ilvl w:val="0"/>
          <w:numId w:val="43"/>
        </w:numPr>
        <w:rPr>
          <w:lang w:eastAsia="nb-NO"/>
        </w:rPr>
      </w:pPr>
      <w:r>
        <w:rPr>
          <w:lang w:eastAsia="nb-NO"/>
        </w:rPr>
        <w:t xml:space="preserve">Henvisning til antalls- og avstandsreglene som oppgitt i 1.1 a) i punktene 1.3 e), 2.1.2, </w:t>
      </w:r>
      <w:r w:rsidR="002B5A18">
        <w:rPr>
          <w:lang w:eastAsia="nb-NO"/>
        </w:rPr>
        <w:t>2.6 c)</w:t>
      </w:r>
      <w:r w:rsidR="003F15DE">
        <w:rPr>
          <w:lang w:eastAsia="nb-NO"/>
        </w:rPr>
        <w:t xml:space="preserve"> </w:t>
      </w:r>
    </w:p>
    <w:p w14:paraId="7949D382" w14:textId="016567E3" w:rsidR="007138D5" w:rsidRDefault="007138D5" w:rsidP="00013A4F">
      <w:pPr>
        <w:pStyle w:val="Listeavsnitt"/>
        <w:numPr>
          <w:ilvl w:val="0"/>
          <w:numId w:val="43"/>
        </w:numPr>
        <w:rPr>
          <w:lang w:eastAsia="nb-NO"/>
        </w:rPr>
      </w:pPr>
      <w:r>
        <w:rPr>
          <w:lang w:eastAsia="nb-NO"/>
        </w:rPr>
        <w:t>Presisering om å ikke gjennomføre aktiviteter som nattverd, offer i benkeradene/vandring og lystenning i kommuner som krever tildeling av faste plasser der deltakerne skal sitte under arrangementet i punkt 2.1.2</w:t>
      </w:r>
    </w:p>
    <w:p w14:paraId="2A4F1F92" w14:textId="0D05CEC2" w:rsidR="007138D5" w:rsidRDefault="007138D5" w:rsidP="00013A4F">
      <w:pPr>
        <w:pStyle w:val="Listeavsnitt"/>
        <w:numPr>
          <w:ilvl w:val="0"/>
          <w:numId w:val="43"/>
        </w:numPr>
        <w:rPr>
          <w:lang w:eastAsia="nb-NO"/>
        </w:rPr>
      </w:pPr>
      <w:r>
        <w:rPr>
          <w:lang w:eastAsia="nb-NO"/>
        </w:rPr>
        <w:t>Presisering om at det ikke er innført nye tiltak rettet mot barne- og ungdomsarbeidet i punkt 2.4.1</w:t>
      </w:r>
    </w:p>
    <w:p w14:paraId="32D9A7CB" w14:textId="4FE93DF2" w:rsidR="003F15DE" w:rsidRDefault="003F15DE" w:rsidP="00013A4F">
      <w:pPr>
        <w:pStyle w:val="Listeavsnitt"/>
        <w:numPr>
          <w:ilvl w:val="0"/>
          <w:numId w:val="43"/>
        </w:numPr>
        <w:rPr>
          <w:lang w:eastAsia="nb-NO"/>
        </w:rPr>
      </w:pPr>
      <w:r>
        <w:rPr>
          <w:lang w:eastAsia="nb-NO"/>
        </w:rPr>
        <w:t>Det kreves nå ansvarlig arrangør og registrering av deltakere ved flere enn 5 deltakere på omvisninger mv. Dette er presisert i punkt 2.7 a).</w:t>
      </w:r>
    </w:p>
    <w:p w14:paraId="41FA5B5C" w14:textId="2E2B5C42" w:rsidR="002B7FE2" w:rsidRDefault="002B7FE2" w:rsidP="002B7FE2">
      <w:pPr>
        <w:rPr>
          <w:lang w:eastAsia="nb-NO"/>
        </w:rPr>
      </w:pPr>
    </w:p>
    <w:p w14:paraId="507F09E5" w14:textId="073F6098" w:rsidR="002B7FE2" w:rsidRDefault="00D83373" w:rsidP="002B7FE2">
      <w:pPr>
        <w:rPr>
          <w:lang w:eastAsia="nb-NO"/>
        </w:rPr>
      </w:pPr>
      <w:r>
        <w:rPr>
          <w:lang w:eastAsia="nb-NO"/>
        </w:rPr>
        <w:t>03.11.2</w:t>
      </w:r>
      <w:r w:rsidR="002B7FE2">
        <w:rPr>
          <w:lang w:eastAsia="nb-NO"/>
        </w:rPr>
        <w:t>0</w:t>
      </w:r>
      <w:r w:rsidR="002B7FE2">
        <w:rPr>
          <w:lang w:eastAsia="nb-NO"/>
        </w:rPr>
        <w:tab/>
        <w:t>Versjon 3.1 har følgende presisering:</w:t>
      </w:r>
    </w:p>
    <w:p w14:paraId="41C7941A" w14:textId="61E80C0E" w:rsidR="002B7FE2" w:rsidRDefault="002B7FE2" w:rsidP="003B455A">
      <w:pPr>
        <w:pStyle w:val="Listeavsnitt"/>
        <w:numPr>
          <w:ilvl w:val="0"/>
          <w:numId w:val="44"/>
        </w:numPr>
        <w:rPr>
          <w:lang w:eastAsia="nb-NO"/>
        </w:rPr>
      </w:pPr>
      <w:r>
        <w:rPr>
          <w:lang w:eastAsia="nb-NO"/>
        </w:rPr>
        <w:t>Endret lagringstid for oppbevaring av deltakerlister</w:t>
      </w:r>
      <w:r w:rsidR="0082183E">
        <w:rPr>
          <w:lang w:eastAsia="nb-NO"/>
        </w:rPr>
        <w:t xml:space="preserve"> i punkt 1.1 a), 1.1 b) og 2.6 a)</w:t>
      </w:r>
      <w:r>
        <w:rPr>
          <w:lang w:eastAsia="nb-NO"/>
        </w:rPr>
        <w:t>. Disse skal nå slettes etter 14 dager, ikke 10 som tidligere.</w:t>
      </w:r>
    </w:p>
    <w:p w14:paraId="1E235C1D" w14:textId="13B4986C" w:rsidR="00D83373" w:rsidRDefault="00D83373" w:rsidP="003439FD">
      <w:pPr>
        <w:rPr>
          <w:lang w:eastAsia="nb-NO"/>
        </w:rPr>
      </w:pPr>
    </w:p>
    <w:p w14:paraId="160E822D" w14:textId="77777777" w:rsidR="00FD42AB" w:rsidRDefault="000012BF" w:rsidP="00FD42AB">
      <w:pPr>
        <w:rPr>
          <w:lang w:eastAsia="nb-NO"/>
        </w:rPr>
      </w:pPr>
      <w:r>
        <w:rPr>
          <w:lang w:eastAsia="nb-NO"/>
        </w:rPr>
        <w:t>0</w:t>
      </w:r>
      <w:r w:rsidR="001D6B21">
        <w:rPr>
          <w:lang w:eastAsia="nb-NO"/>
        </w:rPr>
        <w:t>6</w:t>
      </w:r>
      <w:r>
        <w:rPr>
          <w:lang w:eastAsia="nb-NO"/>
        </w:rPr>
        <w:t>.11.20</w:t>
      </w:r>
      <w:r>
        <w:rPr>
          <w:lang w:eastAsia="nb-NO"/>
        </w:rPr>
        <w:tab/>
      </w:r>
      <w:r w:rsidR="00FD42AB">
        <w:rPr>
          <w:lang w:eastAsia="nb-NO"/>
        </w:rPr>
        <w:t>Versjon 4.0 har følgende endringer:</w:t>
      </w:r>
    </w:p>
    <w:p w14:paraId="45A4B2F1" w14:textId="77777777" w:rsidR="00FD42AB" w:rsidRDefault="00FD42AB" w:rsidP="00FD42AB">
      <w:pPr>
        <w:pStyle w:val="Listeavsnitt"/>
        <w:numPr>
          <w:ilvl w:val="0"/>
          <w:numId w:val="44"/>
        </w:numPr>
        <w:rPr>
          <w:lang w:eastAsia="nb-NO"/>
        </w:rPr>
      </w:pPr>
      <w:r>
        <w:rPr>
          <w:lang w:eastAsia="nb-NO"/>
        </w:rPr>
        <w:t>Nytt avsnitt i innledningen om at kirkene kan holde åpent, men kirkerådet anbefaler å avlyse fysiske samlinger utover forordnede gudstjenester og kirkelige handlinger ut november måned. Må vurderes lokalt.</w:t>
      </w:r>
    </w:p>
    <w:p w14:paraId="5A71A309" w14:textId="77777777" w:rsidR="00FD42AB" w:rsidRDefault="00FD42AB" w:rsidP="00FD42AB">
      <w:pPr>
        <w:pStyle w:val="Listeavsnitt"/>
        <w:numPr>
          <w:ilvl w:val="0"/>
          <w:numId w:val="44"/>
        </w:numPr>
        <w:rPr>
          <w:lang w:eastAsia="nb-NO"/>
        </w:rPr>
      </w:pPr>
      <w:r>
        <w:rPr>
          <w:lang w:eastAsia="nb-NO"/>
        </w:rPr>
        <w:t xml:space="preserve">I </w:t>
      </w:r>
      <w:proofErr w:type="spellStart"/>
      <w:r>
        <w:rPr>
          <w:lang w:eastAsia="nb-NO"/>
        </w:rPr>
        <w:t>pkt</w:t>
      </w:r>
      <w:proofErr w:type="spellEnd"/>
      <w:r>
        <w:rPr>
          <w:lang w:eastAsia="nb-NO"/>
        </w:rPr>
        <w:t xml:space="preserve"> 1.1 a):</w:t>
      </w:r>
    </w:p>
    <w:p w14:paraId="54888827" w14:textId="77777777" w:rsidR="00FD42AB" w:rsidRDefault="00FD42AB" w:rsidP="00FD42AB">
      <w:pPr>
        <w:pStyle w:val="Listeavsnitt"/>
        <w:numPr>
          <w:ilvl w:val="1"/>
          <w:numId w:val="44"/>
        </w:numPr>
        <w:rPr>
          <w:lang w:eastAsia="nb-NO"/>
        </w:rPr>
      </w:pPr>
      <w:r>
        <w:rPr>
          <w:lang w:eastAsia="nb-NO"/>
        </w:rPr>
        <w:t>Endret rekkefølge på antall og avstand</w:t>
      </w:r>
    </w:p>
    <w:p w14:paraId="14DC31FD" w14:textId="77777777" w:rsidR="00FD42AB" w:rsidRDefault="00FD42AB" w:rsidP="00FD42AB">
      <w:pPr>
        <w:pStyle w:val="Listeavsnitt"/>
        <w:numPr>
          <w:ilvl w:val="1"/>
          <w:numId w:val="44"/>
        </w:numPr>
        <w:rPr>
          <w:lang w:eastAsia="nb-NO"/>
        </w:rPr>
      </w:pPr>
      <w:r>
        <w:rPr>
          <w:lang w:eastAsia="nb-NO"/>
        </w:rPr>
        <w:t>Nye avstandsregler</w:t>
      </w:r>
    </w:p>
    <w:p w14:paraId="5E766703" w14:textId="77777777" w:rsidR="00FD42AB" w:rsidRDefault="00FD42AB" w:rsidP="00FD42AB">
      <w:pPr>
        <w:pStyle w:val="Listeavsnitt"/>
        <w:numPr>
          <w:ilvl w:val="1"/>
          <w:numId w:val="44"/>
        </w:numPr>
        <w:rPr>
          <w:lang w:eastAsia="nb-NO"/>
        </w:rPr>
      </w:pPr>
      <w:r>
        <w:rPr>
          <w:lang w:eastAsia="nb-NO"/>
        </w:rPr>
        <w:t>Nye antallsregler</w:t>
      </w:r>
    </w:p>
    <w:p w14:paraId="7F5ACF74" w14:textId="77777777" w:rsidR="00FD42AB" w:rsidRDefault="00FD42AB" w:rsidP="00FD42AB">
      <w:pPr>
        <w:pStyle w:val="Listeavsnitt"/>
        <w:numPr>
          <w:ilvl w:val="1"/>
          <w:numId w:val="44"/>
        </w:numPr>
        <w:rPr>
          <w:lang w:eastAsia="nb-NO"/>
        </w:rPr>
      </w:pPr>
      <w:r>
        <w:rPr>
          <w:lang w:eastAsia="nb-NO"/>
        </w:rPr>
        <w:t>Ny definisjon av fastmonterte seter</w:t>
      </w:r>
    </w:p>
    <w:p w14:paraId="59D58E86" w14:textId="77777777" w:rsidR="00FD42AB" w:rsidRDefault="00FD42AB" w:rsidP="00FD42AB">
      <w:pPr>
        <w:pStyle w:val="Listeavsnitt"/>
        <w:numPr>
          <w:ilvl w:val="1"/>
          <w:numId w:val="44"/>
        </w:numPr>
        <w:rPr>
          <w:lang w:eastAsia="nb-NO"/>
        </w:rPr>
      </w:pPr>
      <w:r>
        <w:rPr>
          <w:lang w:eastAsia="nb-NO"/>
        </w:rPr>
        <w:t>Presisering om private sammenkomster i lånt/leid lokale</w:t>
      </w:r>
    </w:p>
    <w:p w14:paraId="70C98E68" w14:textId="77777777" w:rsidR="00FD42AB" w:rsidRDefault="00FD42AB" w:rsidP="00FD42AB">
      <w:pPr>
        <w:pStyle w:val="Listeavsnitt"/>
        <w:numPr>
          <w:ilvl w:val="1"/>
          <w:numId w:val="44"/>
        </w:numPr>
        <w:rPr>
          <w:lang w:eastAsia="nb-NO"/>
        </w:rPr>
      </w:pPr>
      <w:r>
        <w:rPr>
          <w:lang w:eastAsia="nb-NO"/>
        </w:rPr>
        <w:t>Nytt punkt med anbefaling om å avlyse fysiske samlinger utover forordnede gudstjenester ut november måned.</w:t>
      </w:r>
    </w:p>
    <w:p w14:paraId="7F6922EA" w14:textId="77777777" w:rsidR="00FD42AB" w:rsidRDefault="00FD42AB" w:rsidP="00FD42AB">
      <w:pPr>
        <w:pStyle w:val="Listeavsnitt"/>
        <w:numPr>
          <w:ilvl w:val="0"/>
          <w:numId w:val="44"/>
        </w:numPr>
        <w:rPr>
          <w:lang w:eastAsia="nb-NO"/>
        </w:rPr>
      </w:pPr>
      <w:r>
        <w:rPr>
          <w:lang w:eastAsia="nb-NO"/>
        </w:rPr>
        <w:t xml:space="preserve">I </w:t>
      </w:r>
      <w:proofErr w:type="spellStart"/>
      <w:r>
        <w:rPr>
          <w:lang w:eastAsia="nb-NO"/>
        </w:rPr>
        <w:t>pkt</w:t>
      </w:r>
      <w:proofErr w:type="spellEnd"/>
      <w:r>
        <w:rPr>
          <w:lang w:eastAsia="nb-NO"/>
        </w:rPr>
        <w:t xml:space="preserve"> 1.1 c): nytt sjette hovedprinsipp</w:t>
      </w:r>
    </w:p>
    <w:p w14:paraId="7F6D6403" w14:textId="77777777" w:rsidR="00FD42AB" w:rsidRDefault="00FD42AB" w:rsidP="00FD42AB">
      <w:pPr>
        <w:pStyle w:val="Listeavsnitt"/>
        <w:numPr>
          <w:ilvl w:val="0"/>
          <w:numId w:val="44"/>
        </w:numPr>
        <w:rPr>
          <w:lang w:eastAsia="nb-NO"/>
        </w:rPr>
      </w:pPr>
      <w:r>
        <w:rPr>
          <w:lang w:eastAsia="nb-NO"/>
        </w:rPr>
        <w:lastRenderedPageBreak/>
        <w:t xml:space="preserve">I </w:t>
      </w:r>
      <w:proofErr w:type="spellStart"/>
      <w:r>
        <w:rPr>
          <w:lang w:eastAsia="nb-NO"/>
        </w:rPr>
        <w:t>pkt</w:t>
      </w:r>
      <w:proofErr w:type="spellEnd"/>
      <w:r>
        <w:rPr>
          <w:lang w:eastAsia="nb-NO"/>
        </w:rPr>
        <w:t xml:space="preserve"> 1.1 d): tatt ut lokale Oslo-definisjoner. Satt inn presisering om at regjeringen oppfordrer til lokalt strengere regler der det er smittetrykk.</w:t>
      </w:r>
    </w:p>
    <w:p w14:paraId="22A2D4C8"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1.2 a) presiseringer knyttet til beslutning om nedstenging og gjenåpning av aktivitet</w:t>
      </w:r>
    </w:p>
    <w:p w14:paraId="5BC9C2B6"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1.2 c) om medbestemmelse er flyttet til 1.2 b) og motsatt.</w:t>
      </w:r>
    </w:p>
    <w:p w14:paraId="663FB9F3" w14:textId="77777777" w:rsidR="00FD42AB" w:rsidRDefault="00FD42AB" w:rsidP="00FD42AB">
      <w:pPr>
        <w:pStyle w:val="Listeavsnitt"/>
        <w:numPr>
          <w:ilvl w:val="0"/>
          <w:numId w:val="44"/>
        </w:numPr>
        <w:rPr>
          <w:lang w:eastAsia="nb-NO"/>
        </w:rPr>
      </w:pPr>
      <w:r>
        <w:rPr>
          <w:lang w:eastAsia="nb-NO"/>
        </w:rPr>
        <w:t xml:space="preserve">I </w:t>
      </w:r>
      <w:proofErr w:type="spellStart"/>
      <w:r>
        <w:rPr>
          <w:lang w:eastAsia="nb-NO"/>
        </w:rPr>
        <w:t>pkt</w:t>
      </w:r>
      <w:proofErr w:type="spellEnd"/>
      <w:r>
        <w:rPr>
          <w:lang w:eastAsia="nb-NO"/>
        </w:rPr>
        <w:t xml:space="preserve"> 1.2 c) om HMS, renhold og opplæring: tatt inn anbefaling om å unngå unødvendige innenlandsreiser.</w:t>
      </w:r>
    </w:p>
    <w:p w14:paraId="35CD8674"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1.3 e) strammet inn «husstandsmedlemmer».</w:t>
      </w:r>
    </w:p>
    <w:p w14:paraId="28ABEE8D"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1.6 er strammet opp, og det er tatt inn råd om arbeidsreiser.</w:t>
      </w:r>
    </w:p>
    <w:p w14:paraId="66EB6BF7"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2.1.2 tatt inn punkt om å gjennomføre gudstjenester, og et punkt hvor nattverd, lystenning og offer frarådes </w:t>
      </w:r>
      <w:proofErr w:type="spellStart"/>
      <w:r>
        <w:rPr>
          <w:lang w:eastAsia="nb-NO"/>
        </w:rPr>
        <w:t>pga</w:t>
      </w:r>
      <w:proofErr w:type="spellEnd"/>
      <w:r>
        <w:rPr>
          <w:lang w:eastAsia="nb-NO"/>
        </w:rPr>
        <w:t xml:space="preserve"> bevegelse.</w:t>
      </w:r>
    </w:p>
    <w:p w14:paraId="7099CD47"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2.1.2 b) tatt inn punkt om å legge stor vekt på å gjennomføre dåp.</w:t>
      </w:r>
    </w:p>
    <w:p w14:paraId="576501DF"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2.1.3 nytt punkt som understreker at vielser kan gjennomføres.</w:t>
      </w:r>
    </w:p>
    <w:p w14:paraId="5905A333"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2.2 nytt avsnitt om å vurdere om aktivitetene er nødvendig å gjennomføre, og </w:t>
      </w:r>
      <w:proofErr w:type="spellStart"/>
      <w:r>
        <w:rPr>
          <w:lang w:eastAsia="nb-NO"/>
        </w:rPr>
        <w:t>evt</w:t>
      </w:r>
      <w:proofErr w:type="spellEnd"/>
      <w:r>
        <w:rPr>
          <w:lang w:eastAsia="nb-NO"/>
        </w:rPr>
        <w:t xml:space="preserve"> vurdere digitalt.</w:t>
      </w:r>
    </w:p>
    <w:p w14:paraId="4852B78A"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2.4.1 anbefaling om å avlyse fysiske samlinger utover gudstjenester ut november måned.</w:t>
      </w:r>
    </w:p>
    <w:p w14:paraId="28580512"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2.4.4 nytt avsnitt med anbefaling om å avlyse fysiske samlinger utover gudstjenester og kirkelige handlinger ut november måned.</w:t>
      </w:r>
    </w:p>
    <w:p w14:paraId="53C75882" w14:textId="77777777" w:rsidR="00FD42AB" w:rsidRDefault="00FD42AB" w:rsidP="00FD42AB">
      <w:pPr>
        <w:pStyle w:val="Listeavsnitt"/>
        <w:numPr>
          <w:ilvl w:val="0"/>
          <w:numId w:val="44"/>
        </w:numPr>
        <w:rPr>
          <w:lang w:eastAsia="nb-NO"/>
        </w:rPr>
      </w:pPr>
      <w:proofErr w:type="spellStart"/>
      <w:r>
        <w:rPr>
          <w:lang w:eastAsia="nb-NO"/>
        </w:rPr>
        <w:t>Pkt</w:t>
      </w:r>
      <w:proofErr w:type="spellEnd"/>
      <w:r>
        <w:rPr>
          <w:lang w:eastAsia="nb-NO"/>
        </w:rPr>
        <w:t xml:space="preserve"> 2.5 nytt avsnitt med anbefaling om å avlyse fysiske samlinger utover gudstjenester og kirkelige handlinger ut november måned.</w:t>
      </w:r>
    </w:p>
    <w:p w14:paraId="3FE1CCCF" w14:textId="7D1647BB" w:rsidR="00E27828" w:rsidRDefault="00FD42AB" w:rsidP="00E27828">
      <w:pPr>
        <w:pStyle w:val="Listeavsnitt"/>
        <w:numPr>
          <w:ilvl w:val="0"/>
          <w:numId w:val="44"/>
        </w:numPr>
        <w:rPr>
          <w:lang w:eastAsia="nb-NO"/>
        </w:rPr>
      </w:pPr>
      <w:proofErr w:type="spellStart"/>
      <w:r>
        <w:rPr>
          <w:lang w:eastAsia="nb-NO"/>
        </w:rPr>
        <w:t>Pkt</w:t>
      </w:r>
      <w:proofErr w:type="spellEnd"/>
      <w:r>
        <w:rPr>
          <w:lang w:eastAsia="nb-NO"/>
        </w:rPr>
        <w:t xml:space="preserve"> 2.6 nytt avsnitt med anbefaling om å avlyse fysiske samlinger utover gudstjenester og kirkelige handlinger ut november måned.</w:t>
      </w:r>
    </w:p>
    <w:p w14:paraId="5ACAD1E2" w14:textId="77777777" w:rsidR="00E27828" w:rsidRPr="0082769F" w:rsidRDefault="00E27828" w:rsidP="00404C28">
      <w:pPr>
        <w:rPr>
          <w:lang w:eastAsia="nb-NO"/>
        </w:rPr>
      </w:pPr>
    </w:p>
    <w:p w14:paraId="12B850CC" w14:textId="77777777" w:rsidR="00E27828" w:rsidRDefault="00E27828" w:rsidP="00E27828">
      <w:r>
        <w:t>30.11.20</w:t>
      </w:r>
      <w:r>
        <w:tab/>
        <w:t>Versjon 5.0 har følgende endringer:</w:t>
      </w:r>
    </w:p>
    <w:p w14:paraId="44005C2E" w14:textId="77777777" w:rsidR="00E27828" w:rsidRDefault="00E27828" w:rsidP="00E27828">
      <w:pPr>
        <w:pStyle w:val="Listeavsnitt"/>
        <w:numPr>
          <w:ilvl w:val="0"/>
          <w:numId w:val="52"/>
        </w:numPr>
      </w:pPr>
      <w:r>
        <w:t xml:space="preserve">I innledningen er inndelingen av veilederen nå omtalt, i tillegg til enkelte justeringer om Kirkerådet og </w:t>
      </w:r>
      <w:proofErr w:type="spellStart"/>
      <w:r>
        <w:t>KAs</w:t>
      </w:r>
      <w:proofErr w:type="spellEnd"/>
      <w:r>
        <w:t xml:space="preserve"> dialog med helsemyndighetene omtalt og anbefalingen om avlysning tatt ut.</w:t>
      </w:r>
    </w:p>
    <w:p w14:paraId="5CDD21C8" w14:textId="77777777" w:rsidR="00E27828" w:rsidRDefault="00E27828" w:rsidP="00E27828">
      <w:pPr>
        <w:pStyle w:val="Listeavsnitt"/>
        <w:numPr>
          <w:ilvl w:val="0"/>
          <w:numId w:val="52"/>
        </w:numPr>
      </w:pPr>
      <w:r>
        <w:t>Pkt. 1.1 a), 2.2, 2.4.1, 2.4.4, 2.5, 2.6: Den tidligere anbefalingen om å avlyse fysiske samlinger utover forordnede gudstjenester og kirkelige handlinger gjelder ikke lenger, og er derfor tatt ut.</w:t>
      </w:r>
    </w:p>
    <w:p w14:paraId="2A65E407" w14:textId="5A0EF789" w:rsidR="00E27828" w:rsidRDefault="00E27828" w:rsidP="00E27828">
      <w:pPr>
        <w:pStyle w:val="Listeavsnitt"/>
        <w:numPr>
          <w:ilvl w:val="0"/>
          <w:numId w:val="52"/>
        </w:numPr>
      </w:pPr>
      <w:proofErr w:type="spellStart"/>
      <w:r>
        <w:t>Pkt</w:t>
      </w:r>
      <w:proofErr w:type="spellEnd"/>
      <w:r>
        <w:t xml:space="preserve"> 1.1 a): </w:t>
      </w:r>
      <w:r w:rsidR="00AB7EBA">
        <w:t>Ny anbefaling om 2 meters avstand ved salmesang innendørs, n</w:t>
      </w:r>
      <w:r>
        <w:t>y definisjon av medvirkende som ikke skal telles med i antallet deltakere, lagt til brødtekst om innendørs og utendørs arrangementer, samt presisert at utendørs arrangementer må skje på avgrenset område.</w:t>
      </w:r>
    </w:p>
    <w:p w14:paraId="21E9A960" w14:textId="5753A8F5" w:rsidR="00E27828" w:rsidRDefault="00E27828" w:rsidP="00E27828">
      <w:pPr>
        <w:pStyle w:val="Listeavsnitt"/>
        <w:numPr>
          <w:ilvl w:val="0"/>
          <w:numId w:val="52"/>
        </w:numPr>
      </w:pPr>
      <w:proofErr w:type="spellStart"/>
      <w:r>
        <w:t>Pkt</w:t>
      </w:r>
      <w:proofErr w:type="spellEnd"/>
      <w:r>
        <w:t xml:space="preserve"> 2.1.2: </w:t>
      </w:r>
      <w:r w:rsidR="00FB7382">
        <w:t>Kulepunkt om nattverd og lystenning</w:t>
      </w:r>
      <w:r>
        <w:t xml:space="preserve"> har fått ny ordlyd for å tydeliggjøre at det gjelder gudstjenester, og at offer kan skje via vipps.</w:t>
      </w:r>
      <w:r w:rsidR="00FB7382">
        <w:t xml:space="preserve"> Tatt inn nye kulepunkter med anbefalinger for å redusere trengsel innendørs.</w:t>
      </w:r>
    </w:p>
    <w:p w14:paraId="1C1390A2" w14:textId="2D9E33E4" w:rsidR="00E27828" w:rsidRDefault="00E27828" w:rsidP="00E27828">
      <w:pPr>
        <w:pStyle w:val="Listeavsnitt"/>
        <w:numPr>
          <w:ilvl w:val="0"/>
          <w:numId w:val="52"/>
        </w:numPr>
      </w:pPr>
      <w:proofErr w:type="spellStart"/>
      <w:r>
        <w:t>Pkt</w:t>
      </w:r>
      <w:proofErr w:type="spellEnd"/>
      <w:r>
        <w:t xml:space="preserve"> 2.7: Omfattende endring og detaljering av gjeldende regelverk knyttet til </w:t>
      </w:r>
      <w:r w:rsidR="001E6C48">
        <w:t xml:space="preserve">kirkevandringer med aktiviteter og </w:t>
      </w:r>
      <w:r>
        <w:t>åpne kirker</w:t>
      </w:r>
      <w:r w:rsidR="001E6C48">
        <w:t xml:space="preserve"> uten aktiviteter</w:t>
      </w:r>
      <w:r>
        <w:t>, etter dialog med helsemyndighetene.</w:t>
      </w:r>
    </w:p>
    <w:p w14:paraId="6CE2E55F" w14:textId="2E0878C9" w:rsidR="00D83373" w:rsidRPr="0082769F" w:rsidRDefault="00D83373" w:rsidP="00FD42AB">
      <w:pPr>
        <w:rPr>
          <w:lang w:eastAsia="nb-NO"/>
        </w:rPr>
      </w:pPr>
    </w:p>
    <w:sectPr w:rsidR="00D83373" w:rsidRPr="0082769F" w:rsidSect="001E2E7E">
      <w:headerReference w:type="default" r:id="rId53"/>
      <w:footerReference w:type="default" r:id="rId54"/>
      <w:headerReference w:type="first" r:id="rId55"/>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DAE5" w16cex:dateUtc="2020-11-05T19:11:00Z"/>
  <w16cex:commentExtensible w16cex:durableId="234EBE4D" w16cex:dateUtc="2020-11-05T17:09:00Z"/>
  <w16cex:commentExtensible w16cex:durableId="234EBEA7" w16cex:dateUtc="2020-11-05T17:10:00Z"/>
  <w16cex:commentExtensible w16cex:durableId="234EBEE0" w16cex:dateUtc="2020-11-05T17:11:00Z"/>
  <w16cex:commentExtensible w16cex:durableId="234EC60C" w16cex:dateUtc="2020-11-05T17:42:00Z"/>
  <w16cex:commentExtensible w16cex:durableId="234EC65F" w16cex:dateUtc="2020-11-05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8DCB37" w16cid:durableId="234EBC88"/>
  <w16cid:commentId w16cid:paraId="2055BB8D" w16cid:durableId="234EDAE5"/>
  <w16cid:commentId w16cid:paraId="6FC32060" w16cid:durableId="234EBC89"/>
  <w16cid:commentId w16cid:paraId="29680D87" w16cid:durableId="234EBC8A"/>
  <w16cid:commentId w16cid:paraId="1C4EAD34" w16cid:durableId="234EBC8B"/>
  <w16cid:commentId w16cid:paraId="76E87840" w16cid:durableId="234EBC8C"/>
  <w16cid:commentId w16cid:paraId="5C0C1555" w16cid:durableId="234EBC8D"/>
  <w16cid:commentId w16cid:paraId="06265483" w16cid:durableId="234EBE4D"/>
  <w16cid:commentId w16cid:paraId="4BDD9BFA" w16cid:durableId="234EBEA7"/>
  <w16cid:commentId w16cid:paraId="3F5252FF" w16cid:durableId="234EBEE0"/>
  <w16cid:commentId w16cid:paraId="3EF14CFB" w16cid:durableId="234EBC8E"/>
  <w16cid:commentId w16cid:paraId="09156AE1" w16cid:durableId="234EC60C"/>
  <w16cid:commentId w16cid:paraId="1BA0D900" w16cid:durableId="234EC6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FB070" w14:textId="77777777" w:rsidR="00FB04C3" w:rsidRDefault="00FB04C3" w:rsidP="003810D7">
      <w:pPr>
        <w:spacing w:after="0" w:line="240" w:lineRule="auto"/>
      </w:pPr>
      <w:r>
        <w:separator/>
      </w:r>
    </w:p>
  </w:endnote>
  <w:endnote w:type="continuationSeparator" w:id="0">
    <w:p w14:paraId="3EE6C8E5" w14:textId="77777777" w:rsidR="00FB04C3" w:rsidRDefault="00FB04C3"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0228495B" w14:textId="2C82EA29" w:rsidR="00B8634D" w:rsidRDefault="00B8634D">
        <w:pPr>
          <w:pStyle w:val="Bunntekst"/>
          <w:jc w:val="right"/>
        </w:pPr>
        <w:r>
          <w:fldChar w:fldCharType="begin"/>
        </w:r>
        <w:r>
          <w:instrText>PAGE   \* MERGEFORMAT</w:instrText>
        </w:r>
        <w:r>
          <w:fldChar w:fldCharType="separate"/>
        </w:r>
        <w:r w:rsidR="00BE250B">
          <w:rPr>
            <w:noProof/>
          </w:rPr>
          <w:t>3</w:t>
        </w:r>
        <w:r>
          <w:fldChar w:fldCharType="end"/>
        </w:r>
      </w:p>
    </w:sdtContent>
  </w:sdt>
  <w:p w14:paraId="46A62E8B" w14:textId="77777777" w:rsidR="00B8634D" w:rsidRDefault="00B8634D">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A2FD3" w14:textId="77777777" w:rsidR="00FB04C3" w:rsidRDefault="00FB04C3" w:rsidP="003810D7">
      <w:pPr>
        <w:spacing w:after="0" w:line="240" w:lineRule="auto"/>
      </w:pPr>
      <w:r>
        <w:separator/>
      </w:r>
    </w:p>
  </w:footnote>
  <w:footnote w:type="continuationSeparator" w:id="0">
    <w:p w14:paraId="166D40FD" w14:textId="77777777" w:rsidR="00FB04C3" w:rsidRDefault="00FB04C3"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B8634D" w14:paraId="0D84ADDC" w14:textId="77777777" w:rsidTr="003810D7">
      <w:trPr>
        <w:cantSplit/>
        <w:trHeight w:val="176"/>
      </w:trPr>
      <w:tc>
        <w:tcPr>
          <w:tcW w:w="709" w:type="dxa"/>
          <w:vMerge w:val="restart"/>
          <w:tcBorders>
            <w:top w:val="nil"/>
            <w:left w:val="nil"/>
            <w:bottom w:val="nil"/>
            <w:right w:val="nil"/>
          </w:tcBorders>
          <w:noWrap/>
          <w:hideMark/>
        </w:tcPr>
        <w:p w14:paraId="6BC216F0" w14:textId="77777777" w:rsidR="00B8634D" w:rsidRDefault="00B8634D"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6B93638" wp14:editId="6A61DD28">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FF6E38F" w14:textId="43D75E87" w:rsidR="00B8634D" w:rsidRDefault="00B8634D"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7B74E9A5" wp14:editId="65DE0403">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B8634D" w:rsidRPr="00852952" w14:paraId="1DF1F7B9" w14:textId="77777777" w:rsidTr="003810D7">
      <w:trPr>
        <w:cantSplit/>
        <w:trHeight w:val="274"/>
      </w:trPr>
      <w:tc>
        <w:tcPr>
          <w:tcW w:w="709" w:type="dxa"/>
          <w:vMerge/>
          <w:tcBorders>
            <w:top w:val="nil"/>
            <w:left w:val="nil"/>
            <w:bottom w:val="nil"/>
            <w:right w:val="nil"/>
          </w:tcBorders>
          <w:vAlign w:val="center"/>
          <w:hideMark/>
        </w:tcPr>
        <w:p w14:paraId="360E7A49" w14:textId="77777777" w:rsidR="00B8634D" w:rsidRDefault="00B8634D"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6476002F" w14:textId="77777777" w:rsidR="00B8634D" w:rsidRPr="00852952" w:rsidRDefault="00B8634D" w:rsidP="003810D7">
              <w:pPr>
                <w:rPr>
                  <w:b/>
                  <w:lang w:eastAsia="nb-NO"/>
                </w:rPr>
              </w:pPr>
              <w:r>
                <w:rPr>
                  <w:lang w:eastAsia="nb-NO"/>
                </w:rPr>
                <w:t>Kirkerådet, Mellomkirkelig råd, Samisk kirkeråd</w:t>
              </w:r>
            </w:p>
          </w:tc>
        </w:sdtContent>
      </w:sdt>
    </w:tr>
  </w:tbl>
  <w:p w14:paraId="2DBB3837" w14:textId="36F806B1" w:rsidR="00B8634D" w:rsidRPr="00020B00" w:rsidRDefault="00B8634D">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B8634D" w14:paraId="761291EE" w14:textId="77777777" w:rsidTr="00020B00">
      <w:trPr>
        <w:cantSplit/>
        <w:trHeight w:val="176"/>
      </w:trPr>
      <w:tc>
        <w:tcPr>
          <w:tcW w:w="709" w:type="dxa"/>
          <w:vMerge w:val="restart"/>
          <w:tcBorders>
            <w:top w:val="nil"/>
            <w:left w:val="nil"/>
            <w:bottom w:val="nil"/>
            <w:right w:val="nil"/>
          </w:tcBorders>
          <w:noWrap/>
          <w:hideMark/>
        </w:tcPr>
        <w:p w14:paraId="1E8DB52C" w14:textId="327C5CC6" w:rsidR="00B8634D" w:rsidRDefault="00B8634D"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20C5FE78" wp14:editId="60051E9E">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3D6C129B" w14:textId="0D634EC8" w:rsidR="00B8634D" w:rsidRDefault="00B8634D"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B8634D" w:rsidRPr="00852952" w14:paraId="37D5D12A" w14:textId="77777777" w:rsidTr="00020B00">
      <w:trPr>
        <w:cantSplit/>
        <w:trHeight w:val="274"/>
      </w:trPr>
      <w:tc>
        <w:tcPr>
          <w:tcW w:w="709" w:type="dxa"/>
          <w:vMerge/>
          <w:tcBorders>
            <w:top w:val="nil"/>
            <w:left w:val="nil"/>
            <w:bottom w:val="nil"/>
            <w:right w:val="nil"/>
          </w:tcBorders>
          <w:vAlign w:val="center"/>
          <w:hideMark/>
        </w:tcPr>
        <w:p w14:paraId="41755E8F" w14:textId="77777777" w:rsidR="00B8634D" w:rsidRDefault="00B8634D"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4EB95A9B" w14:textId="77777777" w:rsidR="00B8634D" w:rsidRPr="00852952" w:rsidRDefault="00B8634D" w:rsidP="00020B00">
              <w:pPr>
                <w:rPr>
                  <w:b/>
                  <w:lang w:eastAsia="nb-NO"/>
                </w:rPr>
              </w:pPr>
              <w:r>
                <w:rPr>
                  <w:lang w:eastAsia="nb-NO"/>
                </w:rPr>
                <w:t>Kirkerådet, Mellomkirkelig råd, Samisk kirkeråd</w:t>
              </w:r>
            </w:p>
          </w:tc>
        </w:sdtContent>
      </w:sdt>
    </w:tr>
  </w:tbl>
  <w:p w14:paraId="7F8B954E" w14:textId="67FFF4FD" w:rsidR="00B8634D" w:rsidRDefault="00B8634D">
    <w:pPr>
      <w:pStyle w:val="Topptekst"/>
    </w:pPr>
    <w:r>
      <w:rPr>
        <w:noProof/>
        <w:lang w:eastAsia="nb-NO"/>
      </w:rPr>
      <w:drawing>
        <wp:anchor distT="0" distB="0" distL="114300" distR="114300" simplePos="0" relativeHeight="251658240" behindDoc="0" locked="0" layoutInCell="1" allowOverlap="1" wp14:anchorId="081AFCC7" wp14:editId="4ABE46EA">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031"/>
    <w:multiLevelType w:val="multilevel"/>
    <w:tmpl w:val="C11E1B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0C0544"/>
    <w:multiLevelType w:val="multilevel"/>
    <w:tmpl w:val="693E0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5" w15:restartNumberingAfterBreak="0">
    <w:nsid w:val="088F17DA"/>
    <w:multiLevelType w:val="multilevel"/>
    <w:tmpl w:val="727EAACE"/>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0F3751AD"/>
    <w:multiLevelType w:val="hybridMultilevel"/>
    <w:tmpl w:val="4FE20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79C78F4"/>
    <w:multiLevelType w:val="hybridMultilevel"/>
    <w:tmpl w:val="3632A62C"/>
    <w:lvl w:ilvl="0" w:tplc="D2AEF122">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1ADA5034"/>
    <w:multiLevelType w:val="hybridMultilevel"/>
    <w:tmpl w:val="2546449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1C971276"/>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1ED20F04"/>
    <w:multiLevelType w:val="hybridMultilevel"/>
    <w:tmpl w:val="DCDEF494"/>
    <w:lvl w:ilvl="0" w:tplc="04140001">
      <w:start w:val="1"/>
      <w:numFmt w:val="bullet"/>
      <w:lvlText w:val=""/>
      <w:lvlJc w:val="left"/>
      <w:pPr>
        <w:ind w:left="2136" w:hanging="360"/>
      </w:pPr>
      <w:rPr>
        <w:rFonts w:ascii="Symbol" w:hAnsi="Symbol" w:hint="default"/>
      </w:rPr>
    </w:lvl>
    <w:lvl w:ilvl="1" w:tplc="04140003">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0" w15:restartNumberingAfterBreak="0">
    <w:nsid w:val="22750B02"/>
    <w:multiLevelType w:val="hybridMultilevel"/>
    <w:tmpl w:val="14765A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6567175"/>
    <w:multiLevelType w:val="hybridMultilevel"/>
    <w:tmpl w:val="D17650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9EC0542"/>
    <w:multiLevelType w:val="hybridMultilevel"/>
    <w:tmpl w:val="E33861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F87791D"/>
    <w:multiLevelType w:val="hybridMultilevel"/>
    <w:tmpl w:val="45DEBFF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6"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C73296"/>
    <w:multiLevelType w:val="hybridMultilevel"/>
    <w:tmpl w:val="77C4404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4141F2C"/>
    <w:multiLevelType w:val="hybridMultilevel"/>
    <w:tmpl w:val="292CF77C"/>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9" w15:restartNumberingAfterBreak="0">
    <w:nsid w:val="36260273"/>
    <w:multiLevelType w:val="hybridMultilevel"/>
    <w:tmpl w:val="E27C4F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38A95902"/>
    <w:multiLevelType w:val="hybridMultilevel"/>
    <w:tmpl w:val="7C7AD3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2" w15:restartNumberingAfterBreak="0">
    <w:nsid w:val="3F06026E"/>
    <w:multiLevelType w:val="hybridMultilevel"/>
    <w:tmpl w:val="DDB2924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3F2371F5"/>
    <w:multiLevelType w:val="hybridMultilevel"/>
    <w:tmpl w:val="2B70F606"/>
    <w:lvl w:ilvl="0" w:tplc="04140001">
      <w:start w:val="1"/>
      <w:numFmt w:val="bullet"/>
      <w:lvlText w:val=""/>
      <w:lvlJc w:val="left"/>
      <w:pPr>
        <w:ind w:left="2127" w:hanging="360"/>
      </w:pPr>
      <w:rPr>
        <w:rFonts w:ascii="Symbol" w:hAnsi="Symbol" w:hint="default"/>
      </w:rPr>
    </w:lvl>
    <w:lvl w:ilvl="1" w:tplc="04140003" w:tentative="1">
      <w:start w:val="1"/>
      <w:numFmt w:val="bullet"/>
      <w:lvlText w:val="o"/>
      <w:lvlJc w:val="left"/>
      <w:pPr>
        <w:ind w:left="2847" w:hanging="360"/>
      </w:pPr>
      <w:rPr>
        <w:rFonts w:ascii="Courier New" w:hAnsi="Courier New" w:cs="Courier New" w:hint="default"/>
      </w:rPr>
    </w:lvl>
    <w:lvl w:ilvl="2" w:tplc="04140005" w:tentative="1">
      <w:start w:val="1"/>
      <w:numFmt w:val="bullet"/>
      <w:lvlText w:val=""/>
      <w:lvlJc w:val="left"/>
      <w:pPr>
        <w:ind w:left="3567" w:hanging="360"/>
      </w:pPr>
      <w:rPr>
        <w:rFonts w:ascii="Wingdings" w:hAnsi="Wingdings" w:hint="default"/>
      </w:rPr>
    </w:lvl>
    <w:lvl w:ilvl="3" w:tplc="04140001" w:tentative="1">
      <w:start w:val="1"/>
      <w:numFmt w:val="bullet"/>
      <w:lvlText w:val=""/>
      <w:lvlJc w:val="left"/>
      <w:pPr>
        <w:ind w:left="4287" w:hanging="360"/>
      </w:pPr>
      <w:rPr>
        <w:rFonts w:ascii="Symbol" w:hAnsi="Symbol" w:hint="default"/>
      </w:rPr>
    </w:lvl>
    <w:lvl w:ilvl="4" w:tplc="04140003" w:tentative="1">
      <w:start w:val="1"/>
      <w:numFmt w:val="bullet"/>
      <w:lvlText w:val="o"/>
      <w:lvlJc w:val="left"/>
      <w:pPr>
        <w:ind w:left="5007" w:hanging="360"/>
      </w:pPr>
      <w:rPr>
        <w:rFonts w:ascii="Courier New" w:hAnsi="Courier New" w:cs="Courier New" w:hint="default"/>
      </w:rPr>
    </w:lvl>
    <w:lvl w:ilvl="5" w:tplc="04140005" w:tentative="1">
      <w:start w:val="1"/>
      <w:numFmt w:val="bullet"/>
      <w:lvlText w:val=""/>
      <w:lvlJc w:val="left"/>
      <w:pPr>
        <w:ind w:left="5727" w:hanging="360"/>
      </w:pPr>
      <w:rPr>
        <w:rFonts w:ascii="Wingdings" w:hAnsi="Wingdings" w:hint="default"/>
      </w:rPr>
    </w:lvl>
    <w:lvl w:ilvl="6" w:tplc="04140001" w:tentative="1">
      <w:start w:val="1"/>
      <w:numFmt w:val="bullet"/>
      <w:lvlText w:val=""/>
      <w:lvlJc w:val="left"/>
      <w:pPr>
        <w:ind w:left="6447" w:hanging="360"/>
      </w:pPr>
      <w:rPr>
        <w:rFonts w:ascii="Symbol" w:hAnsi="Symbol" w:hint="default"/>
      </w:rPr>
    </w:lvl>
    <w:lvl w:ilvl="7" w:tplc="04140003" w:tentative="1">
      <w:start w:val="1"/>
      <w:numFmt w:val="bullet"/>
      <w:lvlText w:val="o"/>
      <w:lvlJc w:val="left"/>
      <w:pPr>
        <w:ind w:left="7167" w:hanging="360"/>
      </w:pPr>
      <w:rPr>
        <w:rFonts w:ascii="Courier New" w:hAnsi="Courier New" w:cs="Courier New" w:hint="default"/>
      </w:rPr>
    </w:lvl>
    <w:lvl w:ilvl="8" w:tplc="04140005" w:tentative="1">
      <w:start w:val="1"/>
      <w:numFmt w:val="bullet"/>
      <w:lvlText w:val=""/>
      <w:lvlJc w:val="left"/>
      <w:pPr>
        <w:ind w:left="7887" w:hanging="360"/>
      </w:pPr>
      <w:rPr>
        <w:rFonts w:ascii="Wingdings" w:hAnsi="Wingdings" w:hint="default"/>
      </w:rPr>
    </w:lvl>
  </w:abstractNum>
  <w:abstractNum w:abstractNumId="34" w15:restartNumberingAfterBreak="0">
    <w:nsid w:val="404B3C4B"/>
    <w:multiLevelType w:val="multilevel"/>
    <w:tmpl w:val="3564B6D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48827114"/>
    <w:multiLevelType w:val="multilevel"/>
    <w:tmpl w:val="A300B1D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A1E2B44"/>
    <w:multiLevelType w:val="hybridMultilevel"/>
    <w:tmpl w:val="1558161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4BC74498"/>
    <w:multiLevelType w:val="hybridMultilevel"/>
    <w:tmpl w:val="36F025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505A4A83"/>
    <w:multiLevelType w:val="hybridMultilevel"/>
    <w:tmpl w:val="C9D23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55821901"/>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5C7541E6"/>
    <w:multiLevelType w:val="hybridMultilevel"/>
    <w:tmpl w:val="96C0B24C"/>
    <w:lvl w:ilvl="0" w:tplc="0414000F">
      <w:start w:val="1"/>
      <w:numFmt w:val="decimal"/>
      <w:lvlText w:val="%1."/>
      <w:lvlJc w:val="left"/>
      <w:pPr>
        <w:ind w:left="4320" w:hanging="360"/>
      </w:pPr>
    </w:lvl>
    <w:lvl w:ilvl="1" w:tplc="04140019" w:tentative="1">
      <w:start w:val="1"/>
      <w:numFmt w:val="lowerLetter"/>
      <w:lvlText w:val="%2."/>
      <w:lvlJc w:val="left"/>
      <w:pPr>
        <w:ind w:left="5040" w:hanging="360"/>
      </w:pPr>
    </w:lvl>
    <w:lvl w:ilvl="2" w:tplc="0414001B" w:tentative="1">
      <w:start w:val="1"/>
      <w:numFmt w:val="lowerRoman"/>
      <w:lvlText w:val="%3."/>
      <w:lvlJc w:val="right"/>
      <w:pPr>
        <w:ind w:left="5760" w:hanging="180"/>
      </w:pPr>
    </w:lvl>
    <w:lvl w:ilvl="3" w:tplc="0414000F" w:tentative="1">
      <w:start w:val="1"/>
      <w:numFmt w:val="decimal"/>
      <w:lvlText w:val="%4."/>
      <w:lvlJc w:val="left"/>
      <w:pPr>
        <w:ind w:left="6480" w:hanging="360"/>
      </w:pPr>
    </w:lvl>
    <w:lvl w:ilvl="4" w:tplc="04140019" w:tentative="1">
      <w:start w:val="1"/>
      <w:numFmt w:val="lowerLetter"/>
      <w:lvlText w:val="%5."/>
      <w:lvlJc w:val="left"/>
      <w:pPr>
        <w:ind w:left="7200" w:hanging="360"/>
      </w:pPr>
    </w:lvl>
    <w:lvl w:ilvl="5" w:tplc="0414001B" w:tentative="1">
      <w:start w:val="1"/>
      <w:numFmt w:val="lowerRoman"/>
      <w:lvlText w:val="%6."/>
      <w:lvlJc w:val="right"/>
      <w:pPr>
        <w:ind w:left="7920" w:hanging="180"/>
      </w:pPr>
    </w:lvl>
    <w:lvl w:ilvl="6" w:tplc="0414000F" w:tentative="1">
      <w:start w:val="1"/>
      <w:numFmt w:val="decimal"/>
      <w:lvlText w:val="%7."/>
      <w:lvlJc w:val="left"/>
      <w:pPr>
        <w:ind w:left="8640" w:hanging="360"/>
      </w:pPr>
    </w:lvl>
    <w:lvl w:ilvl="7" w:tplc="04140019" w:tentative="1">
      <w:start w:val="1"/>
      <w:numFmt w:val="lowerLetter"/>
      <w:lvlText w:val="%8."/>
      <w:lvlJc w:val="left"/>
      <w:pPr>
        <w:ind w:left="9360" w:hanging="360"/>
      </w:pPr>
    </w:lvl>
    <w:lvl w:ilvl="8" w:tplc="0414001B" w:tentative="1">
      <w:start w:val="1"/>
      <w:numFmt w:val="lowerRoman"/>
      <w:lvlText w:val="%9."/>
      <w:lvlJc w:val="right"/>
      <w:pPr>
        <w:ind w:left="10080" w:hanging="180"/>
      </w:pPr>
    </w:lvl>
  </w:abstractNum>
  <w:abstractNum w:abstractNumId="43"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21A483B"/>
    <w:multiLevelType w:val="hybridMultilevel"/>
    <w:tmpl w:val="D17650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6AEC1BDE"/>
    <w:multiLevelType w:val="hybridMultilevel"/>
    <w:tmpl w:val="8E1080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0"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6EE2214B"/>
    <w:multiLevelType w:val="hybridMultilevel"/>
    <w:tmpl w:val="FD2C1750"/>
    <w:lvl w:ilvl="0" w:tplc="0414000F">
      <w:start w:val="1"/>
      <w:numFmt w:val="decimal"/>
      <w:lvlText w:val="%1."/>
      <w:lvlJc w:val="left"/>
      <w:pPr>
        <w:ind w:left="3600" w:hanging="360"/>
      </w:pPr>
    </w:lvl>
    <w:lvl w:ilvl="1" w:tplc="04140019" w:tentative="1">
      <w:start w:val="1"/>
      <w:numFmt w:val="lowerLetter"/>
      <w:lvlText w:val="%2."/>
      <w:lvlJc w:val="left"/>
      <w:pPr>
        <w:ind w:left="4320" w:hanging="360"/>
      </w:pPr>
    </w:lvl>
    <w:lvl w:ilvl="2" w:tplc="0414001B" w:tentative="1">
      <w:start w:val="1"/>
      <w:numFmt w:val="lowerRoman"/>
      <w:lvlText w:val="%3."/>
      <w:lvlJc w:val="right"/>
      <w:pPr>
        <w:ind w:left="5040" w:hanging="180"/>
      </w:pPr>
    </w:lvl>
    <w:lvl w:ilvl="3" w:tplc="0414000F" w:tentative="1">
      <w:start w:val="1"/>
      <w:numFmt w:val="decimal"/>
      <w:lvlText w:val="%4."/>
      <w:lvlJc w:val="left"/>
      <w:pPr>
        <w:ind w:left="5760" w:hanging="360"/>
      </w:pPr>
    </w:lvl>
    <w:lvl w:ilvl="4" w:tplc="04140019" w:tentative="1">
      <w:start w:val="1"/>
      <w:numFmt w:val="lowerLetter"/>
      <w:lvlText w:val="%5."/>
      <w:lvlJc w:val="left"/>
      <w:pPr>
        <w:ind w:left="6480" w:hanging="360"/>
      </w:pPr>
    </w:lvl>
    <w:lvl w:ilvl="5" w:tplc="0414001B" w:tentative="1">
      <w:start w:val="1"/>
      <w:numFmt w:val="lowerRoman"/>
      <w:lvlText w:val="%6."/>
      <w:lvlJc w:val="right"/>
      <w:pPr>
        <w:ind w:left="7200" w:hanging="180"/>
      </w:pPr>
    </w:lvl>
    <w:lvl w:ilvl="6" w:tplc="0414000F" w:tentative="1">
      <w:start w:val="1"/>
      <w:numFmt w:val="decimal"/>
      <w:lvlText w:val="%7."/>
      <w:lvlJc w:val="left"/>
      <w:pPr>
        <w:ind w:left="7920" w:hanging="360"/>
      </w:pPr>
    </w:lvl>
    <w:lvl w:ilvl="7" w:tplc="04140019" w:tentative="1">
      <w:start w:val="1"/>
      <w:numFmt w:val="lowerLetter"/>
      <w:lvlText w:val="%8."/>
      <w:lvlJc w:val="left"/>
      <w:pPr>
        <w:ind w:left="8640" w:hanging="360"/>
      </w:pPr>
    </w:lvl>
    <w:lvl w:ilvl="8" w:tplc="0414001B" w:tentative="1">
      <w:start w:val="1"/>
      <w:numFmt w:val="lowerRoman"/>
      <w:lvlText w:val="%9."/>
      <w:lvlJc w:val="right"/>
      <w:pPr>
        <w:ind w:left="9360" w:hanging="180"/>
      </w:pPr>
    </w:lvl>
  </w:abstractNum>
  <w:abstractNum w:abstractNumId="53" w15:restartNumberingAfterBreak="0">
    <w:nsid w:val="76CF43B6"/>
    <w:multiLevelType w:val="hybridMultilevel"/>
    <w:tmpl w:val="163AFB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793E036E"/>
    <w:multiLevelType w:val="hybridMultilevel"/>
    <w:tmpl w:val="641E3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7FB16CD8"/>
    <w:multiLevelType w:val="hybridMultilevel"/>
    <w:tmpl w:val="B310E23C"/>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50"/>
  </w:num>
  <w:num w:numId="2">
    <w:abstractNumId w:val="20"/>
  </w:num>
  <w:num w:numId="3">
    <w:abstractNumId w:val="9"/>
  </w:num>
  <w:num w:numId="4">
    <w:abstractNumId w:val="14"/>
  </w:num>
  <w:num w:numId="5">
    <w:abstractNumId w:val="5"/>
  </w:num>
  <w:num w:numId="6">
    <w:abstractNumId w:val="26"/>
  </w:num>
  <w:num w:numId="7">
    <w:abstractNumId w:val="46"/>
  </w:num>
  <w:num w:numId="8">
    <w:abstractNumId w:val="13"/>
  </w:num>
  <w:num w:numId="9">
    <w:abstractNumId w:val="37"/>
  </w:num>
  <w:num w:numId="10">
    <w:abstractNumId w:val="0"/>
  </w:num>
  <w:num w:numId="11">
    <w:abstractNumId w:val="2"/>
  </w:num>
  <w:num w:numId="12">
    <w:abstractNumId w:val="23"/>
  </w:num>
  <w:num w:numId="13">
    <w:abstractNumId w:val="44"/>
  </w:num>
  <w:num w:numId="14">
    <w:abstractNumId w:val="35"/>
  </w:num>
  <w:num w:numId="15">
    <w:abstractNumId w:val="24"/>
  </w:num>
  <w:num w:numId="16">
    <w:abstractNumId w:val="3"/>
  </w:num>
  <w:num w:numId="17">
    <w:abstractNumId w:val="31"/>
  </w:num>
  <w:num w:numId="18">
    <w:abstractNumId w:val="25"/>
  </w:num>
  <w:num w:numId="19">
    <w:abstractNumId w:val="18"/>
  </w:num>
  <w:num w:numId="20">
    <w:abstractNumId w:val="8"/>
  </w:num>
  <w:num w:numId="21">
    <w:abstractNumId w:val="1"/>
  </w:num>
  <w:num w:numId="22">
    <w:abstractNumId w:val="7"/>
  </w:num>
  <w:num w:numId="23">
    <w:abstractNumId w:val="55"/>
  </w:num>
  <w:num w:numId="24">
    <w:abstractNumId w:val="10"/>
  </w:num>
  <w:num w:numId="25">
    <w:abstractNumId w:val="6"/>
  </w:num>
  <w:num w:numId="26">
    <w:abstractNumId w:val="51"/>
  </w:num>
  <w:num w:numId="27">
    <w:abstractNumId w:val="54"/>
  </w:num>
  <w:num w:numId="28">
    <w:abstractNumId w:val="22"/>
  </w:num>
  <w:num w:numId="29">
    <w:abstractNumId w:val="16"/>
  </w:num>
  <w:num w:numId="30">
    <w:abstractNumId w:val="12"/>
  </w:num>
  <w:num w:numId="31">
    <w:abstractNumId w:val="15"/>
  </w:num>
  <w:num w:numId="32">
    <w:abstractNumId w:val="40"/>
  </w:num>
  <w:num w:numId="33">
    <w:abstractNumId w:val="39"/>
  </w:num>
  <w:num w:numId="34">
    <w:abstractNumId w:val="53"/>
  </w:num>
  <w:num w:numId="35">
    <w:abstractNumId w:val="57"/>
  </w:num>
  <w:num w:numId="36">
    <w:abstractNumId w:val="52"/>
  </w:num>
  <w:num w:numId="37">
    <w:abstractNumId w:val="30"/>
  </w:num>
  <w:num w:numId="38">
    <w:abstractNumId w:val="42"/>
  </w:num>
  <w:num w:numId="39">
    <w:abstractNumId w:val="29"/>
  </w:num>
  <w:num w:numId="40">
    <w:abstractNumId w:val="38"/>
  </w:num>
  <w:num w:numId="41">
    <w:abstractNumId w:val="36"/>
  </w:num>
  <w:num w:numId="42">
    <w:abstractNumId w:val="32"/>
  </w:num>
  <w:num w:numId="43">
    <w:abstractNumId w:val="33"/>
  </w:num>
  <w:num w:numId="44">
    <w:abstractNumId w:val="19"/>
  </w:num>
  <w:num w:numId="45">
    <w:abstractNumId w:val="28"/>
  </w:num>
  <w:num w:numId="46">
    <w:abstractNumId w:val="47"/>
  </w:num>
  <w:num w:numId="47">
    <w:abstractNumId w:val="11"/>
  </w:num>
  <w:num w:numId="48">
    <w:abstractNumId w:val="17"/>
  </w:num>
  <w:num w:numId="49">
    <w:abstractNumId w:val="56"/>
  </w:num>
  <w:num w:numId="50">
    <w:abstractNumId w:val="49"/>
  </w:num>
  <w:num w:numId="51">
    <w:abstractNumId w:val="27"/>
  </w:num>
  <w:num w:numId="52">
    <w:abstractNumId w:val="4"/>
  </w:num>
  <w:num w:numId="53">
    <w:abstractNumId w:val="34"/>
  </w:num>
  <w:num w:numId="54">
    <w:abstractNumId w:val="48"/>
  </w:num>
  <w:num w:numId="55">
    <w:abstractNumId w:val="45"/>
  </w:num>
  <w:num w:numId="56">
    <w:abstractNumId w:val="21"/>
  </w:num>
  <w:num w:numId="57">
    <w:abstractNumId w:val="41"/>
  </w:num>
  <w:num w:numId="58">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2BF"/>
    <w:rsid w:val="00006092"/>
    <w:rsid w:val="0000778A"/>
    <w:rsid w:val="00011957"/>
    <w:rsid w:val="00013A4F"/>
    <w:rsid w:val="00020B00"/>
    <w:rsid w:val="00020D4D"/>
    <w:rsid w:val="00035D94"/>
    <w:rsid w:val="000410AD"/>
    <w:rsid w:val="000513AB"/>
    <w:rsid w:val="00051E6F"/>
    <w:rsid w:val="0005399C"/>
    <w:rsid w:val="00055823"/>
    <w:rsid w:val="00060B90"/>
    <w:rsid w:val="00060E12"/>
    <w:rsid w:val="00066105"/>
    <w:rsid w:val="000724BB"/>
    <w:rsid w:val="000807E0"/>
    <w:rsid w:val="000860C0"/>
    <w:rsid w:val="000A47A0"/>
    <w:rsid w:val="000A6249"/>
    <w:rsid w:val="000B0AEF"/>
    <w:rsid w:val="000C0CBA"/>
    <w:rsid w:val="000C0D4B"/>
    <w:rsid w:val="00104855"/>
    <w:rsid w:val="00105A0E"/>
    <w:rsid w:val="001168AF"/>
    <w:rsid w:val="00131ED8"/>
    <w:rsid w:val="001349F7"/>
    <w:rsid w:val="00136CFF"/>
    <w:rsid w:val="0014225A"/>
    <w:rsid w:val="00147C5C"/>
    <w:rsid w:val="00152C58"/>
    <w:rsid w:val="001538F8"/>
    <w:rsid w:val="0017686F"/>
    <w:rsid w:val="00181597"/>
    <w:rsid w:val="0019450B"/>
    <w:rsid w:val="001A218D"/>
    <w:rsid w:val="001D17C9"/>
    <w:rsid w:val="001D6B21"/>
    <w:rsid w:val="001E2E7E"/>
    <w:rsid w:val="001E645A"/>
    <w:rsid w:val="001E6C48"/>
    <w:rsid w:val="00221D51"/>
    <w:rsid w:val="002239EE"/>
    <w:rsid w:val="002305B9"/>
    <w:rsid w:val="00231C68"/>
    <w:rsid w:val="002565F4"/>
    <w:rsid w:val="00260CAF"/>
    <w:rsid w:val="00266862"/>
    <w:rsid w:val="002723B9"/>
    <w:rsid w:val="00275035"/>
    <w:rsid w:val="002B3ABA"/>
    <w:rsid w:val="002B5A18"/>
    <w:rsid w:val="002B7FE2"/>
    <w:rsid w:val="002C18D0"/>
    <w:rsid w:val="002D07F3"/>
    <w:rsid w:val="002D0E51"/>
    <w:rsid w:val="002F492D"/>
    <w:rsid w:val="0030661A"/>
    <w:rsid w:val="00315FAC"/>
    <w:rsid w:val="00315FCE"/>
    <w:rsid w:val="0031643D"/>
    <w:rsid w:val="00323D7C"/>
    <w:rsid w:val="003439FD"/>
    <w:rsid w:val="00360AEB"/>
    <w:rsid w:val="00375280"/>
    <w:rsid w:val="00380B98"/>
    <w:rsid w:val="003810BE"/>
    <w:rsid w:val="003810D7"/>
    <w:rsid w:val="00393ED8"/>
    <w:rsid w:val="003A4F7F"/>
    <w:rsid w:val="003B3A75"/>
    <w:rsid w:val="003B455A"/>
    <w:rsid w:val="003B682D"/>
    <w:rsid w:val="003C0182"/>
    <w:rsid w:val="003C1E74"/>
    <w:rsid w:val="003C398A"/>
    <w:rsid w:val="003D068A"/>
    <w:rsid w:val="003F15DE"/>
    <w:rsid w:val="003F21AA"/>
    <w:rsid w:val="003F34F7"/>
    <w:rsid w:val="003F47E2"/>
    <w:rsid w:val="003F5E21"/>
    <w:rsid w:val="003F77B2"/>
    <w:rsid w:val="00404C28"/>
    <w:rsid w:val="00405247"/>
    <w:rsid w:val="004360E3"/>
    <w:rsid w:val="00450D6E"/>
    <w:rsid w:val="00452412"/>
    <w:rsid w:val="00455186"/>
    <w:rsid w:val="004636AD"/>
    <w:rsid w:val="00465587"/>
    <w:rsid w:val="00484DDE"/>
    <w:rsid w:val="004B207E"/>
    <w:rsid w:val="004B37BD"/>
    <w:rsid w:val="004C2F8C"/>
    <w:rsid w:val="004E0599"/>
    <w:rsid w:val="004F6B4A"/>
    <w:rsid w:val="005043D3"/>
    <w:rsid w:val="00520D84"/>
    <w:rsid w:val="005215AD"/>
    <w:rsid w:val="00523CCE"/>
    <w:rsid w:val="00530E36"/>
    <w:rsid w:val="00534FD6"/>
    <w:rsid w:val="00541ACE"/>
    <w:rsid w:val="00547E99"/>
    <w:rsid w:val="00551C6A"/>
    <w:rsid w:val="0055407A"/>
    <w:rsid w:val="00556D51"/>
    <w:rsid w:val="00556D7E"/>
    <w:rsid w:val="00566960"/>
    <w:rsid w:val="00567E22"/>
    <w:rsid w:val="00570FBF"/>
    <w:rsid w:val="00587249"/>
    <w:rsid w:val="005950F0"/>
    <w:rsid w:val="005B7066"/>
    <w:rsid w:val="005C79A1"/>
    <w:rsid w:val="005D1782"/>
    <w:rsid w:val="005E2554"/>
    <w:rsid w:val="005F4EF4"/>
    <w:rsid w:val="00620759"/>
    <w:rsid w:val="00620A63"/>
    <w:rsid w:val="00632778"/>
    <w:rsid w:val="00632E4A"/>
    <w:rsid w:val="00640F69"/>
    <w:rsid w:val="00641124"/>
    <w:rsid w:val="006445C8"/>
    <w:rsid w:val="00646556"/>
    <w:rsid w:val="0065198B"/>
    <w:rsid w:val="00656013"/>
    <w:rsid w:val="00663A34"/>
    <w:rsid w:val="00670EED"/>
    <w:rsid w:val="0067746B"/>
    <w:rsid w:val="00685D17"/>
    <w:rsid w:val="00697EE0"/>
    <w:rsid w:val="006A1B3F"/>
    <w:rsid w:val="006B28BD"/>
    <w:rsid w:val="006C6794"/>
    <w:rsid w:val="006D22A2"/>
    <w:rsid w:val="006E19B2"/>
    <w:rsid w:val="006E526A"/>
    <w:rsid w:val="006F15CB"/>
    <w:rsid w:val="006F2C44"/>
    <w:rsid w:val="006F31EC"/>
    <w:rsid w:val="006F6666"/>
    <w:rsid w:val="007018D8"/>
    <w:rsid w:val="007138D5"/>
    <w:rsid w:val="00720020"/>
    <w:rsid w:val="00733DCE"/>
    <w:rsid w:val="007353EB"/>
    <w:rsid w:val="00742032"/>
    <w:rsid w:val="00743CDF"/>
    <w:rsid w:val="007541E1"/>
    <w:rsid w:val="007661DD"/>
    <w:rsid w:val="007703DD"/>
    <w:rsid w:val="00784895"/>
    <w:rsid w:val="00793BF8"/>
    <w:rsid w:val="007A2C28"/>
    <w:rsid w:val="007B61F5"/>
    <w:rsid w:val="007C3C5F"/>
    <w:rsid w:val="007D7E3B"/>
    <w:rsid w:val="007E3192"/>
    <w:rsid w:val="00806A8A"/>
    <w:rsid w:val="0082183E"/>
    <w:rsid w:val="008246C8"/>
    <w:rsid w:val="00824952"/>
    <w:rsid w:val="0082769F"/>
    <w:rsid w:val="00837257"/>
    <w:rsid w:val="00837433"/>
    <w:rsid w:val="00841867"/>
    <w:rsid w:val="00846BA8"/>
    <w:rsid w:val="00855708"/>
    <w:rsid w:val="00860DC5"/>
    <w:rsid w:val="00866C15"/>
    <w:rsid w:val="00866CF3"/>
    <w:rsid w:val="00882500"/>
    <w:rsid w:val="008950CB"/>
    <w:rsid w:val="008A290B"/>
    <w:rsid w:val="008A5F9A"/>
    <w:rsid w:val="008A74B8"/>
    <w:rsid w:val="008B4083"/>
    <w:rsid w:val="008B54C4"/>
    <w:rsid w:val="008B5790"/>
    <w:rsid w:val="008D4028"/>
    <w:rsid w:val="008E1EF4"/>
    <w:rsid w:val="008E3DCD"/>
    <w:rsid w:val="00916DD9"/>
    <w:rsid w:val="00925E96"/>
    <w:rsid w:val="0094709C"/>
    <w:rsid w:val="00953861"/>
    <w:rsid w:val="0095518E"/>
    <w:rsid w:val="00966E8D"/>
    <w:rsid w:val="00973615"/>
    <w:rsid w:val="00977ED7"/>
    <w:rsid w:val="009845D2"/>
    <w:rsid w:val="0098747E"/>
    <w:rsid w:val="009C33DC"/>
    <w:rsid w:val="009C4364"/>
    <w:rsid w:val="009D71C3"/>
    <w:rsid w:val="009E52C5"/>
    <w:rsid w:val="009E5B8E"/>
    <w:rsid w:val="009F004A"/>
    <w:rsid w:val="00A02983"/>
    <w:rsid w:val="00A14F58"/>
    <w:rsid w:val="00A27BED"/>
    <w:rsid w:val="00A32636"/>
    <w:rsid w:val="00A346C3"/>
    <w:rsid w:val="00A44DA1"/>
    <w:rsid w:val="00A509A8"/>
    <w:rsid w:val="00A50C4C"/>
    <w:rsid w:val="00A5189A"/>
    <w:rsid w:val="00A94AEB"/>
    <w:rsid w:val="00A95C3D"/>
    <w:rsid w:val="00AB7EBA"/>
    <w:rsid w:val="00AC622D"/>
    <w:rsid w:val="00AD2707"/>
    <w:rsid w:val="00AD5DBF"/>
    <w:rsid w:val="00AE1CFE"/>
    <w:rsid w:val="00AE5F0D"/>
    <w:rsid w:val="00B04138"/>
    <w:rsid w:val="00B11C69"/>
    <w:rsid w:val="00B14ED2"/>
    <w:rsid w:val="00B212E6"/>
    <w:rsid w:val="00B2556C"/>
    <w:rsid w:val="00B61487"/>
    <w:rsid w:val="00B757B7"/>
    <w:rsid w:val="00B770DA"/>
    <w:rsid w:val="00B77C3C"/>
    <w:rsid w:val="00B81417"/>
    <w:rsid w:val="00B8634D"/>
    <w:rsid w:val="00B901DD"/>
    <w:rsid w:val="00BA3B1B"/>
    <w:rsid w:val="00BB5612"/>
    <w:rsid w:val="00BC4783"/>
    <w:rsid w:val="00BC54B8"/>
    <w:rsid w:val="00BD7972"/>
    <w:rsid w:val="00BE250B"/>
    <w:rsid w:val="00BF1A09"/>
    <w:rsid w:val="00C110C9"/>
    <w:rsid w:val="00C110E5"/>
    <w:rsid w:val="00C231FC"/>
    <w:rsid w:val="00C257EA"/>
    <w:rsid w:val="00C35C11"/>
    <w:rsid w:val="00C36519"/>
    <w:rsid w:val="00C378AA"/>
    <w:rsid w:val="00C46F7E"/>
    <w:rsid w:val="00C6358F"/>
    <w:rsid w:val="00C67B09"/>
    <w:rsid w:val="00C77598"/>
    <w:rsid w:val="00C81F37"/>
    <w:rsid w:val="00C834C9"/>
    <w:rsid w:val="00C86920"/>
    <w:rsid w:val="00C93E45"/>
    <w:rsid w:val="00CA092C"/>
    <w:rsid w:val="00CA204F"/>
    <w:rsid w:val="00CF7CDE"/>
    <w:rsid w:val="00D02856"/>
    <w:rsid w:val="00D04A82"/>
    <w:rsid w:val="00D222E6"/>
    <w:rsid w:val="00D2656F"/>
    <w:rsid w:val="00D335A4"/>
    <w:rsid w:val="00D61B32"/>
    <w:rsid w:val="00D83373"/>
    <w:rsid w:val="00DB38EA"/>
    <w:rsid w:val="00DB4245"/>
    <w:rsid w:val="00DD5E61"/>
    <w:rsid w:val="00DF7215"/>
    <w:rsid w:val="00E00195"/>
    <w:rsid w:val="00E054A7"/>
    <w:rsid w:val="00E2172B"/>
    <w:rsid w:val="00E27828"/>
    <w:rsid w:val="00E356EE"/>
    <w:rsid w:val="00E8637A"/>
    <w:rsid w:val="00EA113C"/>
    <w:rsid w:val="00EA4B7C"/>
    <w:rsid w:val="00EB4037"/>
    <w:rsid w:val="00EC1317"/>
    <w:rsid w:val="00EE0BE7"/>
    <w:rsid w:val="00EF5D7B"/>
    <w:rsid w:val="00EF622A"/>
    <w:rsid w:val="00F043D7"/>
    <w:rsid w:val="00F06CE3"/>
    <w:rsid w:val="00F077DD"/>
    <w:rsid w:val="00F211F7"/>
    <w:rsid w:val="00F409AC"/>
    <w:rsid w:val="00F40E6B"/>
    <w:rsid w:val="00F45A58"/>
    <w:rsid w:val="00F54836"/>
    <w:rsid w:val="00F731B3"/>
    <w:rsid w:val="00F81844"/>
    <w:rsid w:val="00FA173E"/>
    <w:rsid w:val="00FB04C3"/>
    <w:rsid w:val="00FB7382"/>
    <w:rsid w:val="00FC54C1"/>
    <w:rsid w:val="00FD2061"/>
    <w:rsid w:val="00FD42AB"/>
    <w:rsid w:val="00FE6156"/>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2A28"/>
  <w15:chartTrackingRefBased/>
  <w15:docId w15:val="{786ACDD9-FCB8-4962-9AD2-42AAFA47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F409AC"/>
    <w:pPr>
      <w:keepNext/>
      <w:keepLines/>
      <w:spacing w:before="40" w:after="0"/>
      <w:outlineLvl w:val="2"/>
    </w:pPr>
    <w:rPr>
      <w:rFonts w:ascii="Cambria" w:eastAsia="Times New Roman" w:hAnsi="Cambria" w:cs="Times New Roman"/>
      <w:color w:val="243F6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F409AC"/>
    <w:rPr>
      <w:rFonts w:ascii="Cambria" w:eastAsia="Times New Roman" w:hAnsi="Cambria" w:cs="Times New Roman"/>
      <w:color w:val="243F60"/>
      <w:sz w:val="24"/>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ressursdokumenter/konfirmasjonsgudstjenester/" TargetMode="External"/><Relationship Id="rId18" Type="http://schemas.openxmlformats.org/officeDocument/2006/relationships/hyperlink" Target="https://sites.google.com/view/koralliansen/korona" TargetMode="External"/><Relationship Id="rId26" Type="http://schemas.openxmlformats.org/officeDocument/2006/relationships/hyperlink" Target="https://lovdata.no/lov/2005-06-17-62/&#167;2-3" TargetMode="External"/><Relationship Id="rId39" Type="http://schemas.openxmlformats.org/officeDocument/2006/relationships/hyperlink" Target="http://www.ressursbanken.no" TargetMode="External"/><Relationship Id="rId21" Type="http://schemas.openxmlformats.org/officeDocument/2006/relationships/hyperlink" Target="https://lovdata.no/dokument/NL/lov/2011-06-24-29" TargetMode="External"/><Relationship Id="rId34" Type="http://schemas.openxmlformats.org/officeDocument/2006/relationships/hyperlink" Target="https://kirken.no/nb-NO/infotilmedarbeidere/ressursdokumenter/konfirmasjonsgudstjenester/" TargetMode="External"/><Relationship Id="rId42" Type="http://schemas.openxmlformats.org/officeDocument/2006/relationships/hyperlink" Target="https://www.fhi.no/nettpub/coronavirus/fakta/barn-og-unge/" TargetMode="External"/><Relationship Id="rId47" Type="http://schemas.openxmlformats.org/officeDocument/2006/relationships/hyperlink" Target="https://sites.google.com/view/koralliansen/korona" TargetMode="External"/><Relationship Id="rId50" Type="http://schemas.openxmlformats.org/officeDocument/2006/relationships/hyperlink" Target="https://kirken.no/nb-NO/infotilmedarbeidere/smittevernveileder%20for%20den%20norske%20kirke/"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irken.no/nb-NO/infotilmedarbeidere/ressursdokumenter/tilrettelagte%20fellesskap/" TargetMode="External"/><Relationship Id="rId17" Type="http://schemas.openxmlformats.org/officeDocument/2006/relationships/hyperlink" Target="https://www.musikk.no/nmr/om-oss/medlemsorganisasjoner/ressurser-for-medlemmer/veileder-smittevern-for-musikkovelser" TargetMode="External"/><Relationship Id="rId25" Type="http://schemas.openxmlformats.org/officeDocument/2006/relationships/hyperlink" Target="https://lovdata.no/lov/2005-06-17-62/&#167;4-1" TargetMode="External"/><Relationship Id="rId33" Type="http://schemas.openxmlformats.org/officeDocument/2006/relationships/hyperlink" Target="https://www.ka.no/sak/article/1531163" TargetMode="External"/><Relationship Id="rId38" Type="http://schemas.openxmlformats.org/officeDocument/2006/relationships/hyperlink" Target="https://www.fhi.no/nettpub/coronavirus/helsepersonell/besok-kommunale-helse-og-omsorgsinstitusjoner/" TargetMode="External"/><Relationship Id="rId46" Type="http://schemas.openxmlformats.org/officeDocument/2006/relationships/hyperlink" Target="https://www.musikk.no/nmr/om-oss/medlemsorganisasjoner/ressurser-for-medlemmer/veileder-smittevern-for-musikkovelser" TargetMode="External"/><Relationship Id="rId59"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lovdata.no/forskrift/2020-03-27-470/%C2%A713" TargetMode="External"/><Relationship Id="rId20" Type="http://schemas.openxmlformats.org/officeDocument/2006/relationships/hyperlink" Target="https://lovdata.no/lov/1994-08-05-55/&#167;7-1" TargetMode="External"/><Relationship Id="rId29" Type="http://schemas.openxmlformats.org/officeDocument/2006/relationships/hyperlink" Target="https://www.fhi.no/nettpub/coronavirus/rad-og-informasjon-til-andre-sektorer-og-yrkesgrupper/rengjoring-og-desinfeksjon-ved-covid-19-til-sektorer-utenfor-helsetjenesten/?term=&amp;h=1&amp;fbclid=IwAR1jBd9ucpzQvmrFkumhs69fxE6T_tOqHfdznQ60vEm8OwSXSRm8It7tdMc" TargetMode="External"/><Relationship Id="rId41" Type="http://schemas.openxmlformats.org/officeDocument/2006/relationships/hyperlink" Target="https://www.fhi.no/nettpub/coronavirus/rad-og-informasjon-til-andre-sektorer-og-yrkesgrupper/anbefalinger-ved--store-arrangementer-knyttet-til-koronasmitte-i-norge/?term=&amp;h=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infotilmedarbeidere/ressursdokumenter/ressursnotat%20advent%20og%20jul%202020/" TargetMode="External"/><Relationship Id="rId24" Type="http://schemas.openxmlformats.org/officeDocument/2006/relationships/hyperlink" Target="https://www.ka.no/sak/article/1553083" TargetMode="External"/><Relationship Id="rId32" Type="http://schemas.openxmlformats.org/officeDocument/2006/relationships/hyperlink" Target="https://www.arbeidstilsynet.no/tema/utforming-av-arbeidsplassen/rad-ved-tilbakeforing-til-arbeid-for-kontorarbeidsplasser/" TargetMode="External"/><Relationship Id="rId37" Type="http://schemas.openxmlformats.org/officeDocument/2006/relationships/hyperlink" Target="https://www.ka.no/_service/300851/download/id/495136/name/20_01358-1R%C3%A5d+vedr.+gjennomf%C3%B8ring+av+soknebud.pdf" TargetMode="External"/><Relationship Id="rId40" Type="http://schemas.openxmlformats.org/officeDocument/2006/relationships/hyperlink" Target="https://lovdata.no/dokument/SF/forskrift/2020-03-27-470" TargetMode="External"/><Relationship Id="rId45" Type="http://schemas.openxmlformats.org/officeDocument/2006/relationships/hyperlink" Target="https://www.fhi.no/nettpub/coronavirus/rad-og-informasjon-til-andre-sektorer-og-yrkesgrupper/anbefalinger-ved--store-arrangementer-knyttet-til-koronasmitte-i-norge/"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a.no/sak/article/1565957" TargetMode="External"/><Relationship Id="rId23" Type="http://schemas.openxmlformats.org/officeDocument/2006/relationships/hyperlink" Target="https://lovdata.no/dokument/NL/lov/1996-06-07-31/KAPITTEL_4" TargetMode="External"/><Relationship Id="rId28" Type="http://schemas.openxmlformats.org/officeDocument/2006/relationships/hyperlink" Target="https://www.fhi.no/nettpub/handhygiene/anbefalinger/handdesinfeksjon/" TargetMode="External"/><Relationship Id="rId36" Type="http://schemas.openxmlformats.org/officeDocument/2006/relationships/hyperlink" Target="https://kirken.no/nb-NO/infotilmedarbeidere/info%20til%20medarbeidere/plakater%20og%20registreringsliste/" TargetMode="External"/><Relationship Id="rId49" Type="http://schemas.openxmlformats.org/officeDocument/2006/relationships/hyperlink" Target="https://sites.google.com/view/koralliansen/korona" TargetMode="External"/><Relationship Id="rId57"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regjeringen.no/no/tema/Koronasituasjonen/bransjestandarder-pa-kultur--idrett--frivillighet--og-mediefeltet/sporsmal-og-svar-om-bransjestandarder-og-smittevernsveiledere/id2702872/" TargetMode="External"/><Relationship Id="rId31" Type="http://schemas.openxmlformats.org/officeDocument/2006/relationships/hyperlink" Target="https://www.mattilsynet.no/Utbrudd_av_koronavirus/Mat_og_drikkevann/hvordan_kan_du_servere_mat_ved_sommeravslutninger_idrettsarrangement_eller_annet_kortvarig_salg_av_mat_paa_en_trygg_maate.39420" TargetMode="External"/><Relationship Id="rId44" Type="http://schemas.openxmlformats.org/officeDocument/2006/relationships/hyperlink" Target="https://kirken.no/nb-NO/infotilmedarbeidere/info%20til%20medarbeidere/tilrettelagte%20fellesskap/" TargetMode="External"/><Relationship Id="rId52" Type="http://schemas.openxmlformats.org/officeDocument/2006/relationships/hyperlink" Target="https://kirken.no/nb-NO/infotilmedarbeidere/smittevernveileder%20for%20den%20norske%20kirke/" TargetMode="External"/><Relationship Id="rId60"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sursbanken.kirken.no/nb-NO/2020/apen-julekirke-2020/" TargetMode="External"/><Relationship Id="rId22" Type="http://schemas.openxmlformats.org/officeDocument/2006/relationships/hyperlink" Target="https://kirken.no/nb-NO/infotilmedarbeidere/info%20til%20medarbeidere/plakater%20og%20registreringsliste/" TargetMode="External"/><Relationship Id="rId27" Type="http://schemas.openxmlformats.org/officeDocument/2006/relationships/hyperlink" Target="https://kirken.no/nb-NO/infotilmedarbeidere/info%20til%20medarbeidere/plakater%20og%20registreringsliste/" TargetMode="External"/><Relationship Id="rId30" Type="http://schemas.openxmlformats.org/officeDocument/2006/relationships/hyperlink" Target="https://www.riksantikvaren.no/veileder/bruk-og-rengjoring-av-kirkerom-i-forbindelse-med-covid-19" TargetMode="External"/><Relationship Id="rId35" Type="http://schemas.openxmlformats.org/officeDocument/2006/relationships/hyperlink" Target="https://www.helsedirektoratet.no/veiledere/smittevernfaglig-forsvarlig-drift-i-virksomheter-med-en-til-en-kontakt-som-frisorer-kroppspleie-mv-covid-19" TargetMode="External"/><Relationship Id="rId43" Type="http://schemas.openxmlformats.org/officeDocument/2006/relationships/hyperlink" Target="https://www.fhi.no/nettpub/coronavirus/rad-og-informasjon-til-andre-sektorer-og-yrkesgrupper/anbefalinger-ved--store-arrangementer-knyttet-til-koronasmitte-i-norge/?term=&amp;h=1" TargetMode="External"/><Relationship Id="rId48" Type="http://schemas.openxmlformats.org/officeDocument/2006/relationships/hyperlink" Target="https://www.musikk.no/nmr/om-oss/medlemsorganisasjoner/ressurser-for-medlemmer/veileder-smittevern-for-musikkovelser"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kirken.no/nb-NO/infotilmedarbeidere/advent-%20og%20juleid%C3%A9bank/p%C3%A5meldingssystem%20til%20gudstjenester/"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4045D"/>
    <w:rsid w:val="00063A54"/>
    <w:rsid w:val="000A1F4B"/>
    <w:rsid w:val="0011496B"/>
    <w:rsid w:val="001157B8"/>
    <w:rsid w:val="0013071D"/>
    <w:rsid w:val="001B0B53"/>
    <w:rsid w:val="001D052C"/>
    <w:rsid w:val="00257F7B"/>
    <w:rsid w:val="002B6DB5"/>
    <w:rsid w:val="002D4E64"/>
    <w:rsid w:val="002E20DB"/>
    <w:rsid w:val="003C6347"/>
    <w:rsid w:val="003F5DAD"/>
    <w:rsid w:val="003F61B0"/>
    <w:rsid w:val="003F7894"/>
    <w:rsid w:val="00402453"/>
    <w:rsid w:val="004B4197"/>
    <w:rsid w:val="00532A55"/>
    <w:rsid w:val="00573157"/>
    <w:rsid w:val="005B535C"/>
    <w:rsid w:val="005F611E"/>
    <w:rsid w:val="006171F7"/>
    <w:rsid w:val="006329C5"/>
    <w:rsid w:val="00751CEA"/>
    <w:rsid w:val="007B1FE8"/>
    <w:rsid w:val="007F109A"/>
    <w:rsid w:val="008836B7"/>
    <w:rsid w:val="008A5844"/>
    <w:rsid w:val="008B1319"/>
    <w:rsid w:val="008D30B7"/>
    <w:rsid w:val="008E1AFC"/>
    <w:rsid w:val="00941383"/>
    <w:rsid w:val="00994AD5"/>
    <w:rsid w:val="009B4667"/>
    <w:rsid w:val="009D16D9"/>
    <w:rsid w:val="00B34B32"/>
    <w:rsid w:val="00B57684"/>
    <w:rsid w:val="00B91A8E"/>
    <w:rsid w:val="00BA6624"/>
    <w:rsid w:val="00BD3B42"/>
    <w:rsid w:val="00C00DEF"/>
    <w:rsid w:val="00C03535"/>
    <w:rsid w:val="00C907AE"/>
    <w:rsid w:val="00CA42D3"/>
    <w:rsid w:val="00CB44D3"/>
    <w:rsid w:val="00CF2D80"/>
    <w:rsid w:val="00D83677"/>
    <w:rsid w:val="00D87394"/>
    <w:rsid w:val="00D90FEB"/>
    <w:rsid w:val="00DE7AE5"/>
    <w:rsid w:val="00E009FD"/>
    <w:rsid w:val="00F178CB"/>
    <w:rsid w:val="00F571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3.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2026D-D13C-4140-93C8-BBDC302B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11478</Words>
  <Characters>60838</Characters>
  <Application>Microsoft Office Word</Application>
  <DocSecurity>0</DocSecurity>
  <Lines>506</Lines>
  <Paragraphs>144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Emil Alexander Haugerud Engeset</cp:lastModifiedBy>
  <cp:revision>4</cp:revision>
  <cp:lastPrinted>2020-12-02T11:38:00Z</cp:lastPrinted>
  <dcterms:created xsi:type="dcterms:W3CDTF">2020-12-02T11:38:00Z</dcterms:created>
  <dcterms:modified xsi:type="dcterms:W3CDTF">2020-12-02T12:14:00Z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